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bookmarkStart w:id="0" w:name="_GoBack"/>
      <w:r>
        <w:rPr>
          <w:rFonts w:hint="eastAsia" w:ascii="方正小标宋简体" w:hAnsi="方正小标宋简体" w:eastAsia="方正小标宋简体" w:cs="方正小标宋简体"/>
          <w:b w:val="0"/>
          <w:bCs w:val="0"/>
          <w:color w:val="auto"/>
          <w:sz w:val="44"/>
          <w:szCs w:val="44"/>
          <w:highlight w:val="none"/>
          <w:lang w:eastAsia="zh-CN"/>
        </w:rPr>
        <w:t>厦门市促进氢能</w:t>
      </w:r>
      <w:r>
        <w:rPr>
          <w:rFonts w:hint="eastAsia" w:ascii="方正小标宋简体" w:hAnsi="方正小标宋简体" w:eastAsia="方正小标宋简体" w:cs="方正小标宋简体"/>
          <w:b w:val="0"/>
          <w:bCs w:val="0"/>
          <w:color w:val="auto"/>
          <w:sz w:val="44"/>
          <w:szCs w:val="44"/>
          <w:highlight w:val="none"/>
          <w:lang w:eastAsia="zh-Hans"/>
        </w:rPr>
        <w:t>产业</w:t>
      </w:r>
      <w:r>
        <w:rPr>
          <w:rFonts w:hint="eastAsia" w:ascii="方正小标宋简体" w:hAnsi="方正小标宋简体" w:eastAsia="方正小标宋简体" w:cs="方正小标宋简体"/>
          <w:b w:val="0"/>
          <w:bCs w:val="0"/>
          <w:color w:val="auto"/>
          <w:sz w:val="44"/>
          <w:szCs w:val="44"/>
          <w:highlight w:val="none"/>
          <w:lang w:eastAsia="zh-CN"/>
        </w:rPr>
        <w:t>高质量</w:t>
      </w:r>
      <w:r>
        <w:rPr>
          <w:rFonts w:hint="eastAsia" w:ascii="方正小标宋简体" w:hAnsi="方正小标宋简体" w:eastAsia="方正小标宋简体" w:cs="方正小标宋简体"/>
          <w:b w:val="0"/>
          <w:bCs w:val="0"/>
          <w:color w:val="auto"/>
          <w:sz w:val="44"/>
          <w:szCs w:val="44"/>
          <w:highlight w:val="none"/>
          <w:lang w:eastAsia="zh-Hans"/>
        </w:rPr>
        <w:t>发展</w:t>
      </w:r>
      <w:r>
        <w:rPr>
          <w:rFonts w:hint="eastAsia" w:ascii="方正小标宋简体" w:hAnsi="方正小标宋简体" w:eastAsia="方正小标宋简体" w:cs="方正小标宋简体"/>
          <w:b w:val="0"/>
          <w:bCs w:val="0"/>
          <w:color w:val="auto"/>
          <w:sz w:val="44"/>
          <w:szCs w:val="44"/>
          <w:highlight w:val="none"/>
          <w:lang w:eastAsia="zh-CN"/>
        </w:rPr>
        <w:t>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若干政策措施</w:t>
      </w:r>
    </w:p>
    <w:p>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0" w:firstLineChars="0"/>
        <w:jc w:val="center"/>
        <w:textAlignment w:val="auto"/>
        <w:rPr>
          <w:rFonts w:hint="eastAsia" w:ascii="仿宋_GB2312" w:hAnsi="仿宋_GB2312" w:eastAsia="仿宋_GB2312" w:cs="仿宋_GB2312"/>
          <w:b/>
          <w:bCs/>
          <w:color w:val="auto"/>
          <w:highlight w:val="none"/>
          <w:lang w:eastAsia="zh-Hans"/>
        </w:rPr>
      </w:pPr>
      <w:r>
        <w:rPr>
          <w:rFonts w:hint="eastAsia" w:ascii="仿宋_GB2312" w:hAnsi="仿宋_GB2312" w:eastAsia="仿宋_GB2312" w:cs="仿宋_GB2312"/>
          <w:b/>
          <w:bCs/>
          <w:color w:val="auto"/>
          <w:highlight w:val="none"/>
          <w:lang w:eastAsia="zh-Hans"/>
        </w:rPr>
        <w:t>（</w:t>
      </w:r>
      <w:r>
        <w:rPr>
          <w:rFonts w:hint="eastAsia" w:ascii="仿宋_GB2312" w:hAnsi="仿宋_GB2312" w:cs="仿宋_GB2312"/>
          <w:b/>
          <w:bCs/>
          <w:color w:val="auto"/>
          <w:highlight w:val="none"/>
          <w:lang w:eastAsia="zh-CN"/>
        </w:rPr>
        <w:t>征求意见</w:t>
      </w:r>
      <w:r>
        <w:rPr>
          <w:rFonts w:hint="eastAsia" w:ascii="仿宋_GB2312" w:hAnsi="仿宋_GB2312" w:eastAsia="仿宋_GB2312" w:cs="仿宋_GB2312"/>
          <w:b/>
          <w:bCs/>
          <w:color w:val="auto"/>
          <w:highlight w:val="none"/>
          <w:lang w:eastAsia="zh-Hans"/>
        </w:rPr>
        <w:t>稿）</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jc w:val="both"/>
        <w:textAlignment w:val="auto"/>
        <w:rPr>
          <w:rFonts w:hint="eastAsia" w:ascii="仿宋_GB2312" w:hAnsi="仿宋_GB2312" w:eastAsia="仿宋_GB2312" w:cs="仿宋_GB2312"/>
          <w:kern w:val="2"/>
          <w:sz w:val="32"/>
          <w:szCs w:val="32"/>
          <w:highlight w:val="none"/>
          <w:lang w:eastAsia="zh-CN" w:bidi="ar-SA"/>
        </w:rPr>
      </w:pPr>
      <w:r>
        <w:rPr>
          <w:rFonts w:hint="eastAsia" w:ascii="仿宋_GB2312" w:hAnsi="仿宋_GB2312" w:eastAsia="仿宋_GB2312" w:cs="仿宋_GB2312"/>
          <w:kern w:val="2"/>
          <w:sz w:val="32"/>
          <w:szCs w:val="32"/>
          <w:highlight w:val="none"/>
          <w:lang w:val="en-US" w:eastAsia="zh-CN" w:bidi="ar-SA"/>
        </w:rPr>
        <w:t>为</w:t>
      </w:r>
      <w:r>
        <w:rPr>
          <w:rFonts w:hint="eastAsia" w:ascii="仿宋_GB2312" w:hAnsi="仿宋_GB2312" w:cs="仿宋_GB2312"/>
          <w:kern w:val="2"/>
          <w:sz w:val="32"/>
          <w:szCs w:val="32"/>
          <w:highlight w:val="none"/>
          <w:lang w:val="en-US" w:eastAsia="zh-CN" w:bidi="ar-SA"/>
        </w:rPr>
        <w:t>抢抓氢能发展机遇，加快培育氢能产业，</w:t>
      </w:r>
      <w:r>
        <w:rPr>
          <w:rFonts w:hint="eastAsia" w:ascii="仿宋_GB2312" w:hAnsi="仿宋_GB2312" w:eastAsia="仿宋_GB2312" w:cs="仿宋_GB2312"/>
          <w:kern w:val="2"/>
          <w:sz w:val="32"/>
          <w:szCs w:val="32"/>
          <w:highlight w:val="none"/>
          <w:lang w:val="en-US" w:eastAsia="zh-CN" w:bidi="ar-SA"/>
        </w:rPr>
        <w:t>打造“新能源产业创新之城”</w:t>
      </w:r>
      <w:r>
        <w:rPr>
          <w:rFonts w:hint="eastAsia" w:ascii="仿宋_GB2312" w:hAnsi="仿宋_GB2312" w:eastAsia="仿宋_GB2312" w:cs="仿宋_GB2312"/>
          <w:kern w:val="2"/>
          <w:sz w:val="32"/>
          <w:szCs w:val="32"/>
          <w:highlight w:val="none"/>
          <w:lang w:eastAsia="zh-CN" w:bidi="ar-SA"/>
        </w:rPr>
        <w:t>，</w:t>
      </w:r>
      <w:r>
        <w:rPr>
          <w:rFonts w:hint="eastAsia" w:ascii="仿宋_GB2312" w:hAnsi="仿宋_GB2312" w:cs="仿宋_GB2312"/>
          <w:kern w:val="2"/>
          <w:sz w:val="32"/>
          <w:szCs w:val="32"/>
          <w:highlight w:val="none"/>
          <w:lang w:eastAsia="zh-CN" w:bidi="ar-SA"/>
        </w:rPr>
        <w:t>现</w:t>
      </w:r>
      <w:r>
        <w:rPr>
          <w:rFonts w:hint="eastAsia" w:ascii="仿宋_GB2312" w:hAnsi="仿宋_GB2312" w:eastAsia="仿宋_GB2312" w:cs="仿宋_GB2312"/>
          <w:kern w:val="2"/>
          <w:sz w:val="32"/>
          <w:szCs w:val="32"/>
          <w:highlight w:val="none"/>
          <w:lang w:eastAsia="zh-CN" w:bidi="ar-SA"/>
        </w:rPr>
        <w:t>制定</w:t>
      </w:r>
      <w:r>
        <w:rPr>
          <w:rFonts w:hint="eastAsia" w:ascii="仿宋_GB2312" w:hAnsi="仿宋_GB2312" w:cs="仿宋_GB2312"/>
          <w:kern w:val="2"/>
          <w:sz w:val="32"/>
          <w:szCs w:val="32"/>
          <w:highlight w:val="none"/>
          <w:lang w:eastAsia="zh-CN" w:bidi="ar-SA"/>
        </w:rPr>
        <w:t>如下政策</w:t>
      </w:r>
      <w:r>
        <w:rPr>
          <w:rFonts w:hint="eastAsia" w:ascii="仿宋_GB2312" w:hAnsi="仿宋_GB2312" w:eastAsia="仿宋_GB2312" w:cs="仿宋_GB2312"/>
          <w:kern w:val="2"/>
          <w:sz w:val="32"/>
          <w:szCs w:val="32"/>
          <w:highlight w:val="none"/>
          <w:lang w:eastAsia="zh-CN" w:bidi="ar-SA"/>
        </w:rPr>
        <w:t>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2"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val="en-US" w:eastAsia="zh-CN"/>
        </w:rPr>
        <w:t>提升氢能产业创新</w:t>
      </w:r>
      <w:r>
        <w:rPr>
          <w:rFonts w:hint="eastAsia" w:ascii="仿宋_GB2312" w:hAnsi="仿宋_GB2312" w:cs="仿宋_GB2312"/>
          <w:b/>
          <w:bCs/>
          <w:color w:val="auto"/>
          <w:sz w:val="32"/>
          <w:szCs w:val="32"/>
          <w:highlight w:val="none"/>
          <w:lang w:val="en-US" w:eastAsia="zh-CN"/>
        </w:rPr>
        <w:t>发展</w:t>
      </w:r>
      <w:r>
        <w:rPr>
          <w:rFonts w:hint="eastAsia" w:ascii="仿宋_GB2312" w:hAnsi="仿宋_GB2312" w:eastAsia="仿宋_GB2312" w:cs="仿宋_GB2312"/>
          <w:b/>
          <w:bCs/>
          <w:color w:val="auto"/>
          <w:sz w:val="32"/>
          <w:szCs w:val="32"/>
          <w:highlight w:val="none"/>
          <w:lang w:val="en-US" w:eastAsia="zh-CN"/>
        </w:rPr>
        <w:t>能力</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支持围绕概念验证、小试、中试及产业研发</w:t>
      </w:r>
      <w:r>
        <w:rPr>
          <w:rFonts w:hint="eastAsia" w:ascii="仿宋_GB2312" w:hAnsi="仿宋_GB2312" w:cs="仿宋_GB2312"/>
          <w:color w:val="auto"/>
          <w:sz w:val="32"/>
          <w:szCs w:val="32"/>
          <w:highlight w:val="none"/>
          <w:lang w:val="en-US" w:eastAsia="zh-CN"/>
        </w:rPr>
        <w:t>、检验检测等</w:t>
      </w:r>
      <w:r>
        <w:rPr>
          <w:rFonts w:hint="eastAsia" w:ascii="仿宋_GB2312" w:hAnsi="仿宋_GB2312" w:eastAsia="仿宋_GB2312" w:cs="仿宋_GB2312"/>
          <w:color w:val="auto"/>
          <w:sz w:val="32"/>
          <w:szCs w:val="32"/>
          <w:highlight w:val="none"/>
          <w:lang w:val="en-US" w:eastAsia="zh-CN"/>
        </w:rPr>
        <w:t>实际需求，建设</w:t>
      </w:r>
      <w:r>
        <w:rPr>
          <w:rFonts w:hint="eastAsia" w:ascii="仿宋_GB2312" w:hAnsi="仿宋_GB2312" w:cs="仿宋_GB2312"/>
          <w:color w:val="auto"/>
          <w:sz w:val="32"/>
          <w:szCs w:val="32"/>
          <w:highlight w:val="none"/>
          <w:lang w:val="en-US" w:eastAsia="zh-CN"/>
        </w:rPr>
        <w:t>氢能领域</w:t>
      </w:r>
      <w:r>
        <w:rPr>
          <w:rFonts w:hint="eastAsia" w:ascii="仿宋_GB2312" w:hAnsi="仿宋_GB2312" w:eastAsia="仿宋_GB2312" w:cs="仿宋_GB2312"/>
          <w:color w:val="auto"/>
          <w:sz w:val="32"/>
          <w:szCs w:val="32"/>
          <w:highlight w:val="none"/>
          <w:lang w:val="en-US" w:eastAsia="zh-CN"/>
        </w:rPr>
        <w:t>公共服务平台，面向产业链上下游企业提供创新支持服务，按规定纳入市级公共技术服务平台体系的给予最高不超过2000万元资金支持</w:t>
      </w:r>
      <w:r>
        <w:rPr>
          <w:rFonts w:hint="eastAsia" w:ascii="仿宋_GB2312" w:hAnsi="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42"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二、支持完善氢能产业标准规范。</w:t>
      </w:r>
      <w:r>
        <w:rPr>
          <w:rFonts w:hint="eastAsia" w:ascii="仿宋_GB2312" w:hAnsi="仿宋_GB2312" w:cs="仿宋_GB2312"/>
          <w:color w:val="auto"/>
          <w:sz w:val="32"/>
          <w:szCs w:val="32"/>
          <w:highlight w:val="none"/>
          <w:lang w:val="en-US" w:eastAsia="zh-CN"/>
        </w:rPr>
        <w:t>支持企业、高校、科研院所参照国家市场监管总局发布的《氢能产业标准体系建设指南》规划，参与制定氢能产业全链条相关国际标准、国家标准、行业标准，</w:t>
      </w:r>
      <w:r>
        <w:rPr>
          <w:rFonts w:hint="eastAsia" w:ascii="仿宋_GB2312" w:hAnsi="仿宋_GB2312" w:eastAsia="仿宋_GB2312" w:cs="仿宋_GB2312"/>
          <w:sz w:val="32"/>
          <w:szCs w:val="32"/>
          <w:highlight w:val="none"/>
          <w:lang w:val="en-US" w:eastAsia="zh-CN"/>
        </w:rPr>
        <w:t>按规定</w:t>
      </w:r>
      <w:r>
        <w:rPr>
          <w:rFonts w:hint="eastAsia" w:ascii="仿宋_GB2312" w:hAnsi="仿宋_GB2312" w:cs="仿宋_GB2312"/>
          <w:color w:val="auto"/>
          <w:sz w:val="32"/>
          <w:szCs w:val="32"/>
          <w:highlight w:val="none"/>
          <w:lang w:val="en-US" w:eastAsia="zh-CN"/>
        </w:rPr>
        <w:t>对主导制定相关标准的单位分别给予最高200万、50万、40万元的资助。</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42"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cs="仿宋_GB2312"/>
          <w:b/>
          <w:bCs/>
          <w:color w:val="auto"/>
          <w:highlight w:val="none"/>
          <w:lang w:val="en-US" w:eastAsia="zh-CN"/>
        </w:rPr>
        <w:t>三、支持氢能</w:t>
      </w:r>
      <w:r>
        <w:rPr>
          <w:rFonts w:hint="eastAsia" w:ascii="仿宋_GB2312" w:hAnsi="仿宋_GB2312" w:eastAsia="仿宋_GB2312" w:cs="仿宋_GB2312"/>
          <w:b/>
          <w:bCs/>
          <w:color w:val="auto"/>
          <w:highlight w:val="none"/>
          <w:lang w:val="en-US" w:eastAsia="zh-CN"/>
        </w:rPr>
        <w:t>企业</w:t>
      </w:r>
      <w:r>
        <w:rPr>
          <w:rFonts w:hint="eastAsia" w:ascii="仿宋_GB2312" w:hAnsi="仿宋_GB2312" w:cs="仿宋_GB2312"/>
          <w:b/>
          <w:bCs/>
          <w:color w:val="auto"/>
          <w:highlight w:val="none"/>
          <w:lang w:val="en-US" w:eastAsia="zh-CN"/>
        </w:rPr>
        <w:t>发展壮大。</w:t>
      </w:r>
      <w:r>
        <w:rPr>
          <w:rFonts w:hint="eastAsia" w:ascii="仿宋_GB2312" w:hAnsi="仿宋_GB2312" w:cs="仿宋_GB2312"/>
          <w:color w:val="auto"/>
          <w:highlight w:val="none"/>
          <w:lang w:val="en-US" w:eastAsia="zh-CN"/>
        </w:rPr>
        <w:t>支持企业新建和增资扩产氢能装备与氢能关键材料相关项目（含技术改造和提容增效），按照项目生产设备购置及生产性设施建设投资额给予不超过10%的补助，单个项目最高3000万元。</w:t>
      </w:r>
      <w:r>
        <w:rPr>
          <w:rFonts w:hint="eastAsia" w:ascii="仿宋_GB2312" w:hAnsi="仿宋_GB2312" w:eastAsia="仿宋_GB2312" w:cs="仿宋_GB2312"/>
          <w:color w:val="auto"/>
          <w:highlight w:val="none"/>
          <w:lang w:val="en-US" w:eastAsia="zh-CN"/>
        </w:rPr>
        <w:t>将氢能企业列入技术创新基金支持</w:t>
      </w:r>
      <w:r>
        <w:rPr>
          <w:rFonts w:hint="eastAsia" w:ascii="仿宋_GB2312" w:hAnsi="仿宋_GB2312" w:cs="仿宋_GB2312"/>
          <w:color w:val="auto"/>
          <w:highlight w:val="none"/>
          <w:lang w:val="en-US" w:eastAsia="zh-CN"/>
        </w:rPr>
        <w:t>范围</w:t>
      </w:r>
      <w:r>
        <w:rPr>
          <w:rFonts w:hint="eastAsia" w:ascii="仿宋_GB2312" w:hAnsi="仿宋_GB2312" w:eastAsia="仿宋_GB2312" w:cs="仿宋_GB2312"/>
          <w:color w:val="auto"/>
          <w:highlight w:val="none"/>
          <w:lang w:val="en-US" w:eastAsia="zh-CN"/>
        </w:rPr>
        <w:t>，对企业固定资产融资、研发投入</w:t>
      </w:r>
      <w:r>
        <w:rPr>
          <w:rFonts w:hint="eastAsia" w:ascii="仿宋_GB2312" w:hAnsi="仿宋_GB2312" w:cs="仿宋_GB2312"/>
          <w:color w:val="auto"/>
          <w:highlight w:val="none"/>
          <w:lang w:val="en-US" w:eastAsia="zh-CN"/>
        </w:rPr>
        <w:t>以及纳入国家“两新”“两重”的建设项目，按基金有关规定给以融资支持</w:t>
      </w:r>
      <w:r>
        <w:rPr>
          <w:rFonts w:hint="eastAsia" w:ascii="仿宋_GB2312" w:hAnsi="仿宋_GB2312" w:eastAsia="仿宋_GB2312" w:cs="仿宋_GB2312"/>
          <w:color w:val="auto"/>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bCs/>
          <w:color w:val="auto"/>
          <w:sz w:val="32"/>
          <w:szCs w:val="32"/>
          <w:highlight w:val="none"/>
          <w:lang w:val="en-US" w:eastAsia="zh-CN"/>
        </w:rPr>
        <w:t>四、鼓励投资氢能产业。</w:t>
      </w:r>
      <w:r>
        <w:rPr>
          <w:rFonts w:hint="eastAsia" w:ascii="仿宋_GB2312" w:hAnsi="仿宋_GB2312" w:eastAsia="仿宋_GB2312" w:cs="仿宋_GB2312"/>
          <w:b w:val="0"/>
          <w:bCs w:val="0"/>
          <w:color w:val="auto"/>
          <w:sz w:val="32"/>
          <w:szCs w:val="32"/>
          <w:lang w:val="en-US" w:eastAsia="zh-CN"/>
        </w:rPr>
        <w:t>引导鼓励各类股权投资基金投资在厦氢能产业项目，</w:t>
      </w:r>
      <w:r>
        <w:rPr>
          <w:rFonts w:hint="eastAsia" w:ascii="仿宋_GB2312" w:hAnsi="仿宋_GB2312" w:cs="仿宋_GB2312"/>
          <w:b w:val="0"/>
          <w:bCs w:val="0"/>
          <w:color w:val="auto"/>
          <w:sz w:val="32"/>
          <w:szCs w:val="32"/>
          <w:lang w:val="en-US" w:eastAsia="zh-CN"/>
        </w:rPr>
        <w:t>符合条件的</w:t>
      </w:r>
      <w:r>
        <w:rPr>
          <w:rFonts w:hint="eastAsia" w:ascii="仿宋_GB2312" w:hAnsi="仿宋_GB2312" w:eastAsia="仿宋_GB2312" w:cs="仿宋_GB2312"/>
          <w:b w:val="0"/>
          <w:bCs w:val="0"/>
          <w:color w:val="auto"/>
          <w:sz w:val="32"/>
          <w:szCs w:val="32"/>
          <w:lang w:val="en-US" w:eastAsia="zh-CN"/>
        </w:rPr>
        <w:t>可按</w:t>
      </w:r>
      <w:r>
        <w:rPr>
          <w:rFonts w:hint="eastAsia" w:ascii="仿宋_GB2312" w:hAnsi="仿宋_GB2312" w:cs="仿宋_GB2312"/>
          <w:b w:val="0"/>
          <w:bCs w:val="0"/>
          <w:color w:val="auto"/>
          <w:sz w:val="32"/>
          <w:szCs w:val="32"/>
          <w:lang w:val="en-US" w:eastAsia="zh-CN"/>
        </w:rPr>
        <w:t>股权投资机构</w:t>
      </w:r>
      <w:r>
        <w:rPr>
          <w:rFonts w:hint="eastAsia" w:ascii="仿宋_GB2312" w:hAnsi="仿宋_GB2312" w:eastAsia="仿宋_GB2312" w:cs="仿宋_GB2312"/>
          <w:b w:val="0"/>
          <w:bCs w:val="0"/>
          <w:color w:val="auto"/>
          <w:sz w:val="32"/>
          <w:szCs w:val="32"/>
          <w:lang w:val="en-US" w:eastAsia="zh-CN"/>
        </w:rPr>
        <w:t>在厦投资综合投资效益的6%-8%给予奖励</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对</w:t>
      </w:r>
      <w:r>
        <w:rPr>
          <w:rFonts w:hint="eastAsia" w:ascii="仿宋_GB2312" w:hAnsi="仿宋_GB2312" w:cs="仿宋_GB2312"/>
          <w:b w:val="0"/>
          <w:bCs w:val="0"/>
          <w:color w:val="auto"/>
          <w:sz w:val="32"/>
          <w:szCs w:val="32"/>
          <w:lang w:val="en-US" w:eastAsia="zh-CN"/>
        </w:rPr>
        <w:t>股权投资类企业按照</w:t>
      </w:r>
      <w:r>
        <w:rPr>
          <w:rFonts w:hint="eastAsia" w:ascii="仿宋_GB2312" w:hAnsi="仿宋_GB2312" w:eastAsia="仿宋_GB2312" w:cs="仿宋_GB2312"/>
          <w:b w:val="0"/>
          <w:bCs w:val="0"/>
          <w:color w:val="auto"/>
          <w:sz w:val="32"/>
          <w:szCs w:val="32"/>
          <w:lang w:val="en-US" w:eastAsia="zh-CN"/>
        </w:rPr>
        <w:t>实际募集到厦资金规模给予相应奖励。</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42" w:firstLineChars="200"/>
        <w:jc w:val="both"/>
        <w:textAlignment w:val="auto"/>
        <w:rPr>
          <w:rFonts w:hint="eastAsia" w:ascii="仿宋_GB2312" w:hAnsi="仿宋_GB2312" w:cs="仿宋_GB2312"/>
          <w:color w:val="auto"/>
          <w:highlight w:val="none"/>
          <w:lang w:val="en-US" w:eastAsia="zh-CN"/>
        </w:rPr>
      </w:pPr>
      <w:r>
        <w:rPr>
          <w:rFonts w:hint="eastAsia" w:ascii="仿宋_GB2312" w:hAnsi="仿宋_GB2312" w:cs="仿宋_GB2312"/>
          <w:b/>
          <w:bCs/>
          <w:color w:val="auto"/>
          <w:sz w:val="32"/>
          <w:szCs w:val="32"/>
          <w:highlight w:val="none"/>
          <w:lang w:val="en-US" w:eastAsia="zh-CN"/>
        </w:rPr>
        <w:t>五、推动氢能场景建设。</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cs="仿宋_GB2312"/>
          <w:color w:val="auto"/>
          <w:sz w:val="32"/>
          <w:szCs w:val="32"/>
          <w:highlight w:val="none"/>
          <w:lang w:val="en-US" w:eastAsia="zh-CN"/>
        </w:rPr>
        <w:t>氢能在交通、工业、能源、建筑</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cs="仿宋_GB2312"/>
          <w:color w:val="auto"/>
          <w:sz w:val="32"/>
          <w:szCs w:val="32"/>
          <w:highlight w:val="none"/>
          <w:lang w:val="en-US" w:eastAsia="zh-CN"/>
        </w:rPr>
        <w:t>领域示范应用</w:t>
      </w:r>
      <w:r>
        <w:rPr>
          <w:rFonts w:hint="eastAsia" w:ascii="仿宋_GB2312" w:hAnsi="仿宋_GB2312" w:eastAsia="仿宋_GB2312" w:cs="仿宋_GB2312"/>
          <w:color w:val="auto"/>
          <w:sz w:val="32"/>
          <w:szCs w:val="32"/>
          <w:highlight w:val="none"/>
          <w:lang w:val="en-US" w:eastAsia="zh-CN"/>
        </w:rPr>
        <w:t>。每年</w:t>
      </w:r>
      <w:r>
        <w:rPr>
          <w:rFonts w:hint="eastAsia" w:ascii="仿宋_GB2312" w:hAnsi="仿宋_GB2312" w:eastAsia="仿宋_GB2312" w:cs="仿宋_GB2312"/>
          <w:color w:val="auto"/>
          <w:highlight w:val="none"/>
          <w:lang w:val="en-US" w:eastAsia="zh-Hans"/>
        </w:rPr>
        <w:t>征集</w:t>
      </w:r>
      <w:r>
        <w:rPr>
          <w:rFonts w:hint="eastAsia" w:ascii="仿宋_GB2312" w:hAnsi="仿宋_GB2312" w:eastAsia="仿宋_GB2312" w:cs="仿宋_GB2312"/>
          <w:color w:val="auto"/>
          <w:highlight w:val="none"/>
          <w:lang w:eastAsia="zh-Hans"/>
        </w:rPr>
        <w:t>、</w:t>
      </w:r>
      <w:r>
        <w:rPr>
          <w:rFonts w:hint="eastAsia" w:ascii="仿宋_GB2312" w:hAnsi="仿宋_GB2312" w:eastAsia="仿宋_GB2312" w:cs="仿宋_GB2312"/>
          <w:color w:val="auto"/>
          <w:highlight w:val="none"/>
          <w:lang w:val="en-US" w:eastAsia="zh-Hans"/>
        </w:rPr>
        <w:t>遴选一批具有</w:t>
      </w:r>
      <w:r>
        <w:rPr>
          <w:rFonts w:hint="eastAsia" w:ascii="仿宋_GB2312" w:hAnsi="仿宋_GB2312" w:eastAsia="仿宋_GB2312" w:cs="仿宋_GB2312"/>
          <w:color w:val="auto"/>
          <w:highlight w:val="none"/>
          <w:lang w:val="en-US" w:eastAsia="zh-CN"/>
        </w:rPr>
        <w:t>技术先进性</w:t>
      </w:r>
      <w:r>
        <w:rPr>
          <w:rFonts w:hint="eastAsia" w:ascii="仿宋_GB2312" w:hAnsi="仿宋_GB2312" w:eastAsia="仿宋_GB2312" w:cs="仿宋_GB2312"/>
          <w:color w:val="auto"/>
          <w:highlight w:val="none"/>
          <w:lang w:eastAsia="zh-Hans"/>
        </w:rPr>
        <w:t>、</w:t>
      </w:r>
      <w:r>
        <w:rPr>
          <w:rFonts w:hint="eastAsia" w:ascii="仿宋_GB2312" w:hAnsi="仿宋_GB2312" w:eastAsia="仿宋_GB2312" w:cs="仿宋_GB2312"/>
          <w:color w:val="auto"/>
          <w:highlight w:val="none"/>
          <w:lang w:val="en-US" w:eastAsia="zh-Hans"/>
        </w:rPr>
        <w:t>带动性的</w:t>
      </w:r>
      <w:r>
        <w:rPr>
          <w:rFonts w:hint="eastAsia" w:ascii="仿宋_GB2312" w:hAnsi="仿宋_GB2312" w:cs="仿宋_GB2312"/>
          <w:color w:val="auto"/>
          <w:highlight w:val="none"/>
          <w:lang w:val="en-US" w:eastAsia="zh-CN"/>
        </w:rPr>
        <w:t>氢能</w:t>
      </w:r>
      <w:r>
        <w:rPr>
          <w:rFonts w:hint="eastAsia" w:ascii="仿宋_GB2312" w:hAnsi="仿宋_GB2312" w:eastAsia="仿宋_GB2312" w:cs="仿宋_GB2312"/>
          <w:color w:val="auto"/>
          <w:highlight w:val="none"/>
          <w:lang w:val="en-US" w:eastAsia="zh-Hans"/>
        </w:rPr>
        <w:t>标杆</w:t>
      </w:r>
      <w:r>
        <w:rPr>
          <w:rFonts w:hint="eastAsia" w:ascii="仿宋_GB2312" w:hAnsi="仿宋_GB2312" w:eastAsia="仿宋_GB2312" w:cs="仿宋_GB2312"/>
          <w:color w:val="auto"/>
          <w:highlight w:val="none"/>
          <w:lang w:val="en-US" w:eastAsia="zh-CN"/>
        </w:rPr>
        <w:t>场景</w:t>
      </w:r>
      <w:r>
        <w:rPr>
          <w:rFonts w:hint="eastAsia" w:ascii="仿宋_GB2312" w:hAnsi="仿宋_GB2312" w:eastAsia="仿宋_GB2312" w:cs="仿宋_GB2312"/>
          <w:color w:val="auto"/>
          <w:highlight w:val="none"/>
          <w:lang w:val="en-US" w:eastAsia="zh-Hans"/>
        </w:rPr>
        <w:t>示范项目</w:t>
      </w:r>
      <w:r>
        <w:rPr>
          <w:rFonts w:hint="eastAsia" w:ascii="仿宋_GB2312" w:hAnsi="仿宋_GB2312" w:eastAsia="仿宋_GB2312" w:cs="仿宋_GB2312"/>
          <w:color w:val="auto"/>
          <w:highlight w:val="none"/>
          <w:lang w:eastAsia="zh-CN"/>
        </w:rPr>
        <w:t>，</w:t>
      </w:r>
      <w:r>
        <w:rPr>
          <w:rFonts w:hint="eastAsia" w:ascii="仿宋_GB2312" w:hAnsi="仿宋_GB2312" w:cs="仿宋_GB2312"/>
          <w:color w:val="auto"/>
          <w:highlight w:val="none"/>
          <w:lang w:eastAsia="zh-CN"/>
        </w:rPr>
        <w:t>按照项目总投入的最高</w:t>
      </w:r>
      <w:r>
        <w:rPr>
          <w:rFonts w:hint="eastAsia" w:ascii="仿宋_GB2312" w:hAnsi="仿宋_GB2312" w:cs="仿宋_GB2312"/>
          <w:color w:val="auto"/>
          <w:highlight w:val="none"/>
          <w:lang w:val="en-US" w:eastAsia="zh-CN"/>
        </w:rPr>
        <w:t>30%给予奖励，最高不超过100万元。</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42" w:firstLineChars="200"/>
        <w:jc w:val="both"/>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b/>
          <w:bCs/>
          <w:color w:val="auto"/>
          <w:sz w:val="32"/>
          <w:szCs w:val="32"/>
          <w:highlight w:val="none"/>
          <w:lang w:val="en-US" w:eastAsia="zh-CN"/>
        </w:rPr>
        <w:t>六、支持加氢站建设。</w:t>
      </w:r>
      <w:r>
        <w:rPr>
          <w:rFonts w:hint="eastAsia" w:ascii="仿宋_GB2312" w:hAnsi="仿宋_GB2312" w:cs="仿宋_GB2312"/>
          <w:color w:val="auto"/>
          <w:sz w:val="32"/>
          <w:szCs w:val="32"/>
          <w:highlight w:val="none"/>
          <w:lang w:eastAsia="zh-CN"/>
        </w:rPr>
        <w:t>对纳入全市整体规划建成并</w:t>
      </w:r>
      <w:r>
        <w:rPr>
          <w:rFonts w:hint="eastAsia" w:ascii="仿宋_GB2312" w:hAnsi="仿宋_GB2312" w:cs="仿宋_GB2312"/>
          <w:color w:val="auto"/>
          <w:sz w:val="32"/>
          <w:szCs w:val="32"/>
          <w:highlight w:val="none"/>
          <w:lang w:val="en-US" w:eastAsia="zh-CN"/>
        </w:rPr>
        <w:t>面向社会</w:t>
      </w:r>
      <w:r>
        <w:rPr>
          <w:rFonts w:hint="eastAsia" w:ascii="仿宋_GB2312" w:hAnsi="仿宋_GB2312" w:cs="仿宋_GB2312"/>
          <w:color w:val="auto"/>
          <w:sz w:val="32"/>
          <w:szCs w:val="32"/>
          <w:highlight w:val="none"/>
          <w:lang w:eastAsia="zh-CN"/>
        </w:rPr>
        <w:t>运营的</w:t>
      </w:r>
      <w:r>
        <w:rPr>
          <w:rFonts w:hint="eastAsia" w:ascii="仿宋_GB2312" w:hAnsi="仿宋_GB2312" w:eastAsia="仿宋_GB2312" w:cs="仿宋_GB2312"/>
          <w:color w:val="auto"/>
          <w:sz w:val="32"/>
          <w:szCs w:val="32"/>
          <w:highlight w:val="none"/>
          <w:lang w:val="en-US" w:eastAsia="zh-CN"/>
        </w:rPr>
        <w:t>加氢站（含与加油、加气、充电站合建的加氢站）和制氢加氢一体站，</w:t>
      </w:r>
      <w:r>
        <w:rPr>
          <w:rFonts w:hint="eastAsia" w:ascii="仿宋_GB2312" w:hAnsi="仿宋_GB2312" w:cs="仿宋_GB2312"/>
          <w:color w:val="auto"/>
          <w:sz w:val="32"/>
          <w:szCs w:val="32"/>
          <w:highlight w:val="none"/>
          <w:lang w:val="en-US" w:eastAsia="zh-CN"/>
        </w:rPr>
        <w:t>经市政管理部门认定后，</w:t>
      </w:r>
      <w:r>
        <w:rPr>
          <w:rFonts w:hint="eastAsia" w:ascii="仿宋_GB2312" w:hAnsi="仿宋_GB2312" w:eastAsia="仿宋_GB2312" w:cs="仿宋_GB2312"/>
          <w:color w:val="auto"/>
          <w:sz w:val="32"/>
          <w:szCs w:val="32"/>
          <w:highlight w:val="none"/>
          <w:lang w:val="en-US" w:eastAsia="zh-CN"/>
        </w:rPr>
        <w:t>按固定</w:t>
      </w:r>
      <w:r>
        <w:rPr>
          <w:rFonts w:hint="eastAsia" w:ascii="仿宋_GB2312" w:hAnsi="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lang w:val="en-US" w:eastAsia="zh-CN"/>
        </w:rPr>
        <w:t>投资额（不含土地成本）</w:t>
      </w:r>
      <w:r>
        <w:rPr>
          <w:rFonts w:hint="eastAsia" w:ascii="仿宋_GB2312" w:hAnsi="仿宋_GB2312" w:cs="仿宋_GB2312"/>
          <w:color w:val="auto"/>
          <w:sz w:val="32"/>
          <w:szCs w:val="32"/>
          <w:highlight w:val="none"/>
          <w:lang w:eastAsia="zh-CN"/>
        </w:rPr>
        <w:t>的最高</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cs="仿宋_GB2312"/>
          <w:color w:val="auto"/>
          <w:sz w:val="32"/>
          <w:szCs w:val="32"/>
          <w:highlight w:val="none"/>
          <w:lang w:eastAsia="zh-CN"/>
        </w:rPr>
        <w:t>对加氢站投资主体给予建设补贴，</w:t>
      </w:r>
      <w:r>
        <w:rPr>
          <w:rFonts w:hint="eastAsia" w:ascii="仿宋_GB2312" w:hAnsi="仿宋_GB2312" w:cs="仿宋_GB2312"/>
          <w:color w:val="auto"/>
          <w:sz w:val="32"/>
          <w:szCs w:val="32"/>
          <w:highlight w:val="none"/>
          <w:lang w:val="en-US" w:eastAsia="zh-CN"/>
        </w:rPr>
        <w:t>单站</w:t>
      </w:r>
      <w:r>
        <w:rPr>
          <w:rFonts w:hint="eastAsia" w:ascii="仿宋_GB2312" w:hAnsi="仿宋_GB2312" w:eastAsia="仿宋_GB2312" w:cs="仿宋_GB2312"/>
          <w:color w:val="auto"/>
          <w:sz w:val="32"/>
          <w:szCs w:val="32"/>
          <w:highlight w:val="none"/>
          <w:lang w:val="en-US" w:eastAsia="zh-CN"/>
        </w:rPr>
        <w:t>最高</w:t>
      </w:r>
      <w:r>
        <w:rPr>
          <w:rFonts w:hint="eastAsia" w:ascii="仿宋_GB2312" w:hAnsi="仿宋_GB2312" w:cs="仿宋_GB2312"/>
          <w:color w:val="auto"/>
          <w:sz w:val="32"/>
          <w:szCs w:val="32"/>
          <w:highlight w:val="none"/>
          <w:lang w:val="en-US" w:eastAsia="zh-CN"/>
        </w:rPr>
        <w:t>分别</w:t>
      </w:r>
      <w:r>
        <w:rPr>
          <w:rFonts w:hint="eastAsia" w:ascii="仿宋_GB2312" w:hAnsi="仿宋_GB2312" w:eastAsia="仿宋_GB2312" w:cs="仿宋_GB2312"/>
          <w:color w:val="auto"/>
          <w:sz w:val="32"/>
          <w:szCs w:val="32"/>
          <w:highlight w:val="none"/>
          <w:lang w:val="en-US" w:eastAsia="zh-CN"/>
        </w:rPr>
        <w:t>不超过300万元</w:t>
      </w:r>
      <w:r>
        <w:rPr>
          <w:rFonts w:hint="eastAsia" w:ascii="仿宋_GB2312" w:hAnsi="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val="en-US" w:eastAsia="zh-CN"/>
        </w:rPr>
        <w:t>500万元</w:t>
      </w:r>
      <w:r>
        <w:rPr>
          <w:rFonts w:hint="eastAsia" w:ascii="仿宋_GB2312" w:hAnsi="仿宋_GB2312" w:cs="仿宋_GB2312"/>
          <w:color w:val="auto"/>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42"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仿宋_GB2312" w:hAnsi="仿宋_GB2312" w:cs="仿宋_GB2312"/>
          <w:b/>
          <w:bCs/>
          <w:color w:val="auto"/>
          <w:highlight w:val="none"/>
          <w:lang w:val="en-US" w:eastAsia="zh-CN"/>
        </w:rPr>
        <w:t>七、支持开拓境外市场。</w:t>
      </w:r>
      <w:r>
        <w:rPr>
          <w:rFonts w:hint="eastAsia" w:ascii="仿宋_GB2312" w:hAnsi="仿宋_GB2312" w:cs="仿宋_GB2312"/>
          <w:color w:val="auto"/>
          <w:highlight w:val="none"/>
          <w:lang w:val="en-US" w:eastAsia="zh-CN"/>
        </w:rPr>
        <w:t>支持氢能企业投保出口信用保险，降低国际贸易风险。对企业开展货物贸易中的运输、订单、退货等环节缴纳的短期信用保险保费按50%扶持，单家企业年度最高补助200万元。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_GB2312" w:hAnsi="仿宋_GB2312" w:eastAsia="仿宋_GB2312" w:cs="仿宋_GB2312"/>
          <w:b w:val="0"/>
          <w:bCs w:val="0"/>
          <w:color w:val="auto"/>
          <w:kern w:val="0"/>
          <w:sz w:val="32"/>
          <w:szCs w:val="27"/>
          <w:lang w:val="en-US" w:eastAsia="zh-CN" w:bidi="ar"/>
        </w:rPr>
      </w:pPr>
      <w:r>
        <w:rPr>
          <w:rFonts w:hint="eastAsia" w:ascii="仿宋_GB2312" w:hAnsi="仿宋_GB2312" w:eastAsia="仿宋_GB2312" w:cs="仿宋_GB2312"/>
          <w:b/>
          <w:bCs/>
          <w:color w:val="auto"/>
          <w:kern w:val="0"/>
          <w:sz w:val="32"/>
          <w:szCs w:val="27"/>
          <w:lang w:val="en-US" w:eastAsia="zh-CN" w:bidi="ar"/>
        </w:rPr>
        <w:t>八、支持发展海洋氢能。</w:t>
      </w:r>
      <w:r>
        <w:rPr>
          <w:rFonts w:hint="eastAsia" w:ascii="仿宋_GB2312" w:hAnsi="仿宋_GB2312" w:eastAsia="仿宋_GB2312" w:cs="仿宋_GB2312"/>
          <w:b w:val="0"/>
          <w:bCs w:val="0"/>
          <w:color w:val="auto"/>
          <w:kern w:val="0"/>
          <w:sz w:val="32"/>
          <w:szCs w:val="27"/>
          <w:lang w:val="en-US" w:eastAsia="zh-CN" w:bidi="ar"/>
        </w:rPr>
        <w:t>积极向上协调在厦门临近地市近海存量风电周边划定海洋氢能专属海上试验区，</w:t>
      </w:r>
      <w:r>
        <w:rPr>
          <w:rFonts w:hint="eastAsia" w:ascii="仿宋_GB2312" w:hAnsi="仿宋_GB2312" w:eastAsia="仿宋_GB2312" w:cs="仿宋_GB2312"/>
          <w:b w:val="0"/>
          <w:bCs w:val="0"/>
          <w:color w:val="auto"/>
          <w:kern w:val="0"/>
          <w:sz w:val="32"/>
          <w:szCs w:val="27"/>
          <w:highlight w:val="none"/>
          <w:lang w:val="en-US" w:eastAsia="zh-CN" w:bidi="ar"/>
        </w:rPr>
        <w:t>待海上试验区划定后给予相关绿电支持保障；鼓励企业承担</w:t>
      </w:r>
      <w:r>
        <w:rPr>
          <w:rFonts w:hint="eastAsia" w:ascii="仿宋_GB2312" w:hAnsi="仿宋_GB2312" w:eastAsia="仿宋_GB2312" w:cs="仿宋_GB2312"/>
          <w:b w:val="0"/>
          <w:bCs w:val="0"/>
          <w:color w:val="auto"/>
          <w:kern w:val="0"/>
          <w:sz w:val="32"/>
          <w:szCs w:val="27"/>
          <w:lang w:val="en-US" w:eastAsia="zh-CN" w:bidi="ar"/>
        </w:rPr>
        <w:t>国家、省市有关海洋氢能科技计划和技术攻关项目。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仿宋_GB2312" w:hAnsi="仿宋_GB2312" w:eastAsia="仿宋_GB2312" w:cs="仿宋_GB2312"/>
          <w:b w:val="0"/>
          <w:bCs w:val="0"/>
          <w:color w:val="auto"/>
          <w:kern w:val="0"/>
          <w:sz w:val="32"/>
          <w:szCs w:val="27"/>
          <w:lang w:val="en-US" w:eastAsia="zh-CN" w:bidi="ar"/>
        </w:rPr>
      </w:pPr>
      <w:r>
        <w:rPr>
          <w:rFonts w:hint="eastAsia" w:ascii="仿宋_GB2312" w:hAnsi="仿宋_GB2312" w:eastAsia="仿宋_GB2312" w:cs="仿宋_GB2312"/>
          <w:b/>
          <w:bCs/>
          <w:color w:val="auto"/>
          <w:kern w:val="0"/>
          <w:sz w:val="32"/>
          <w:szCs w:val="27"/>
          <w:lang w:val="en-US" w:eastAsia="zh-CN" w:bidi="ar"/>
        </w:rPr>
        <w:t>九、加强氢能产业及项目管理。</w:t>
      </w:r>
      <w:r>
        <w:rPr>
          <w:rFonts w:hint="eastAsia" w:ascii="仿宋_GB2312" w:hAnsi="仿宋_GB2312" w:eastAsia="仿宋_GB2312" w:cs="仿宋_GB2312"/>
          <w:b w:val="0"/>
          <w:bCs w:val="0"/>
          <w:color w:val="auto"/>
          <w:kern w:val="0"/>
          <w:sz w:val="32"/>
          <w:szCs w:val="27"/>
          <w:lang w:val="en-US" w:eastAsia="zh-CN" w:bidi="ar"/>
        </w:rPr>
        <w:t>在国家新出台更明确的规定前，市发改委作为氢能产业主管部门，市市政园林局作为加氢站归口管理部门，并制定完善的加氢站管理办法，明确经营性加氢站监管要求。</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val="0"/>
          <w:bCs w:val="0"/>
          <w:color w:val="auto"/>
          <w:kern w:val="0"/>
          <w:sz w:val="32"/>
          <w:szCs w:val="27"/>
          <w:lang w:val="en-US" w:eastAsia="zh-CN" w:bidi="ar"/>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_GB2312" w:hAnsi="仿宋_GB2312" w:eastAsia="仿宋_GB2312" w:cs="仿宋_GB2312"/>
          <w:b/>
          <w:bCs/>
          <w:i w:val="0"/>
          <w:iCs w:val="0"/>
          <w:caps w:val="0"/>
          <w:color w:val="auto"/>
          <w:spacing w:val="0"/>
          <w:sz w:val="32"/>
          <w:szCs w:val="27"/>
          <w:shd w:val="clear" w:color="auto" w:fill="FFFFFF"/>
          <w:lang w:val="en-US" w:eastAsia="zh-CN"/>
        </w:rPr>
      </w:pPr>
      <w:r>
        <w:rPr>
          <w:rFonts w:hint="eastAsia" w:ascii="仿宋_GB2312" w:hAnsi="仿宋_GB2312" w:eastAsia="仿宋_GB2312" w:cs="仿宋_GB2312"/>
          <w:b/>
          <w:bCs/>
          <w:color w:val="auto"/>
          <w:kern w:val="0"/>
          <w:sz w:val="32"/>
          <w:szCs w:val="27"/>
          <w:lang w:val="en-US" w:eastAsia="zh-CN" w:bidi="ar"/>
        </w:rPr>
        <w:t>附则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lang w:val="en-US" w:eastAsia="zh-CN"/>
        </w:rPr>
        <w:t>本措施有效期3年</w:t>
      </w:r>
      <w:r>
        <w:rPr>
          <w:rFonts w:hint="eastAsia" w:ascii="仿宋_GB2312" w:hAnsi="仿宋_GB2312" w:cs="仿宋_GB2312"/>
          <w:i w:val="0"/>
          <w:iCs w:val="0"/>
          <w:caps w:val="0"/>
          <w:color w:val="auto"/>
          <w:spacing w:val="0"/>
          <w:sz w:val="32"/>
          <w:szCs w:val="32"/>
          <w:shd w:val="clear" w:color="auto" w:fill="FFFFFF"/>
          <w:lang w:val="en-US" w:eastAsia="zh-CN"/>
        </w:rPr>
        <w:t>（2026-2028年）</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cs="仿宋_GB2312"/>
          <w:i w:val="0"/>
          <w:iCs w:val="0"/>
          <w:caps w:val="0"/>
          <w:color w:val="auto"/>
          <w:spacing w:val="0"/>
          <w:sz w:val="32"/>
          <w:szCs w:val="32"/>
          <w:highlight w:val="none"/>
          <w:shd w:val="clear" w:color="auto" w:fill="FFFFFF"/>
          <w:lang w:val="en-US" w:eastAsia="zh-CN"/>
        </w:rPr>
        <w:t>2.本政策中“氢能企业”指以氢能技术为核心，专注于制氢、储运、加注、燃料电池及应用等关键环节，具备商业化能力的经济实体，业务涵盖绿氢制备、储运设备、加氢设施、燃料电池系统或终端应用，由企业向氢能行业主管部门申请，经我市氢能产业联盟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shd w:val="clear" w:color="auto" w:fill="FFFFFF"/>
          <w:lang w:val="en-US" w:eastAsia="zh-CN"/>
        </w:rPr>
        <w:t>.本措施由厦门市发展和改革委员会负责解释，执行期间如遇国家、省、市有关政策及规定调整的，本措施进行相应调整。</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jc w:val="lef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cs="仿宋_GB2312"/>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shd w:val="clear" w:color="auto" w:fill="FFFFFF"/>
          <w:lang w:val="en-US" w:eastAsia="zh-CN"/>
        </w:rPr>
        <w:t>.本措施涉及政策兑现工作由相应责任单位负责落实，与市级同类政策按“就高不重复”原则执行。企业当年度所享受扶持资金不得超过其当年度在本市实际经济贡献。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_GB2312" w:hAnsi="仿宋_GB2312" w:eastAsia="仿宋_GB2312" w:cs="仿宋_GB2312"/>
          <w:b w:val="0"/>
          <w:bCs w:val="0"/>
          <w:color w:val="auto"/>
          <w:kern w:val="0"/>
          <w:sz w:val="32"/>
          <w:szCs w:val="27"/>
          <w:lang w:val="en-US" w:eastAsia="zh-CN" w:bidi="ar"/>
        </w:rPr>
      </w:pPr>
      <w:r>
        <w:rPr>
          <w:rFonts w:hint="eastAsia" w:ascii="仿宋_GB2312" w:hAnsi="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b w:val="0"/>
          <w:bCs/>
          <w:i w:val="0"/>
          <w:iCs w:val="0"/>
          <w:caps w:val="0"/>
          <w:color w:val="auto"/>
          <w:spacing w:val="0"/>
          <w:sz w:val="32"/>
          <w:szCs w:val="32"/>
          <w:shd w:val="clear" w:color="auto" w:fill="FFFFFF"/>
          <w:lang w:val="en-US" w:eastAsia="zh-CN"/>
        </w:rPr>
        <w:t>本措施</w:t>
      </w:r>
      <w:r>
        <w:rPr>
          <w:rFonts w:hint="eastAsia" w:ascii="仿宋_GB2312" w:hAnsi="仿宋_GB2312" w:eastAsia="仿宋_GB2312" w:cs="仿宋_GB2312"/>
          <w:b w:val="0"/>
          <w:bCs w:val="0"/>
          <w:color w:val="auto"/>
          <w:kern w:val="0"/>
          <w:sz w:val="32"/>
          <w:szCs w:val="27"/>
          <w:lang w:val="en-US" w:eastAsia="zh-CN" w:bidi="ar"/>
        </w:rPr>
        <w:t>所需补助资金试行预算总控，根据年度预算安排予以兑现，市区按现行财政体制分担。</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jc w:val="left"/>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p>
    <w:bookmarkEnd w:id="0"/>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MGUxN2IzNGEyODg5NGFjZTk4YjM3ZDJlZjQ1YWMifQ=="/>
  </w:docVars>
  <w:rsids>
    <w:rsidRoot w:val="703F6C90"/>
    <w:rsid w:val="00276C0C"/>
    <w:rsid w:val="003F23CE"/>
    <w:rsid w:val="02333933"/>
    <w:rsid w:val="031D4321"/>
    <w:rsid w:val="037D1E04"/>
    <w:rsid w:val="03896E6F"/>
    <w:rsid w:val="041E22FB"/>
    <w:rsid w:val="04FF09B4"/>
    <w:rsid w:val="056F58D7"/>
    <w:rsid w:val="057D7AE2"/>
    <w:rsid w:val="068E19BA"/>
    <w:rsid w:val="06FD661A"/>
    <w:rsid w:val="078F304A"/>
    <w:rsid w:val="07D96C64"/>
    <w:rsid w:val="089A26A1"/>
    <w:rsid w:val="08FD4BD5"/>
    <w:rsid w:val="09C634CC"/>
    <w:rsid w:val="09F61D50"/>
    <w:rsid w:val="0B022976"/>
    <w:rsid w:val="0B5D43EB"/>
    <w:rsid w:val="0BBFE9F8"/>
    <w:rsid w:val="0BF6125E"/>
    <w:rsid w:val="0C157FE3"/>
    <w:rsid w:val="0C9F1398"/>
    <w:rsid w:val="0D1C0B0B"/>
    <w:rsid w:val="0D9FE307"/>
    <w:rsid w:val="0DF4588F"/>
    <w:rsid w:val="0E1E3623"/>
    <w:rsid w:val="0E2A5E0C"/>
    <w:rsid w:val="0FD7F01D"/>
    <w:rsid w:val="0FF52E70"/>
    <w:rsid w:val="117D7127"/>
    <w:rsid w:val="12CB20B3"/>
    <w:rsid w:val="131F57B9"/>
    <w:rsid w:val="13637D2A"/>
    <w:rsid w:val="13BEDB37"/>
    <w:rsid w:val="13FD017F"/>
    <w:rsid w:val="14C60571"/>
    <w:rsid w:val="14FB6FE8"/>
    <w:rsid w:val="164B51D1"/>
    <w:rsid w:val="165A18B8"/>
    <w:rsid w:val="1677AC64"/>
    <w:rsid w:val="16BEA85E"/>
    <w:rsid w:val="18671FF6"/>
    <w:rsid w:val="195F259E"/>
    <w:rsid w:val="196B0D54"/>
    <w:rsid w:val="19994110"/>
    <w:rsid w:val="19FA2CC3"/>
    <w:rsid w:val="19FB421F"/>
    <w:rsid w:val="1AC84AFB"/>
    <w:rsid w:val="1AFFC883"/>
    <w:rsid w:val="1BA747BE"/>
    <w:rsid w:val="1C4A6F79"/>
    <w:rsid w:val="1C79530A"/>
    <w:rsid w:val="1CBF46CE"/>
    <w:rsid w:val="1CC50C2E"/>
    <w:rsid w:val="1D4D182F"/>
    <w:rsid w:val="1D813BCE"/>
    <w:rsid w:val="1DBF2801"/>
    <w:rsid w:val="1DC6338F"/>
    <w:rsid w:val="1E704B67"/>
    <w:rsid w:val="1F394761"/>
    <w:rsid w:val="1F5F15AF"/>
    <w:rsid w:val="1FCBB00A"/>
    <w:rsid w:val="1FDE1357"/>
    <w:rsid w:val="1FFAF763"/>
    <w:rsid w:val="1FFD8929"/>
    <w:rsid w:val="1FFF0953"/>
    <w:rsid w:val="201521DB"/>
    <w:rsid w:val="20344F28"/>
    <w:rsid w:val="20737F6B"/>
    <w:rsid w:val="220A5F40"/>
    <w:rsid w:val="226E4E99"/>
    <w:rsid w:val="23A128D5"/>
    <w:rsid w:val="23D809A9"/>
    <w:rsid w:val="23DB2DDE"/>
    <w:rsid w:val="23FD85CF"/>
    <w:rsid w:val="244052DD"/>
    <w:rsid w:val="24712320"/>
    <w:rsid w:val="260E417C"/>
    <w:rsid w:val="262B1581"/>
    <w:rsid w:val="266A3452"/>
    <w:rsid w:val="268B161A"/>
    <w:rsid w:val="26BB31E3"/>
    <w:rsid w:val="27BF0455"/>
    <w:rsid w:val="28F5E219"/>
    <w:rsid w:val="290F2E5F"/>
    <w:rsid w:val="29612BD6"/>
    <w:rsid w:val="297B0AA4"/>
    <w:rsid w:val="2A7663FD"/>
    <w:rsid w:val="2A9676A8"/>
    <w:rsid w:val="2ABB0720"/>
    <w:rsid w:val="2AE7A802"/>
    <w:rsid w:val="2B7F09C8"/>
    <w:rsid w:val="2B82123D"/>
    <w:rsid w:val="2BAE2033"/>
    <w:rsid w:val="2BB7F91A"/>
    <w:rsid w:val="2BBF6B63"/>
    <w:rsid w:val="2BCE1F74"/>
    <w:rsid w:val="2BE23A8A"/>
    <w:rsid w:val="2D3A0F0F"/>
    <w:rsid w:val="2D9D4CA8"/>
    <w:rsid w:val="2DE5B62C"/>
    <w:rsid w:val="2DE73EF1"/>
    <w:rsid w:val="2E8C4181"/>
    <w:rsid w:val="2E95529A"/>
    <w:rsid w:val="2EA39888"/>
    <w:rsid w:val="2EBC6814"/>
    <w:rsid w:val="2EFF6BD4"/>
    <w:rsid w:val="2F472169"/>
    <w:rsid w:val="2F4B7FE6"/>
    <w:rsid w:val="2F7BC755"/>
    <w:rsid w:val="2F7FE190"/>
    <w:rsid w:val="2FAF6363"/>
    <w:rsid w:val="2FFBCEAC"/>
    <w:rsid w:val="30B73737"/>
    <w:rsid w:val="30BE5F06"/>
    <w:rsid w:val="31D71BB7"/>
    <w:rsid w:val="31EEBA52"/>
    <w:rsid w:val="32020783"/>
    <w:rsid w:val="32D4CA9C"/>
    <w:rsid w:val="333261BE"/>
    <w:rsid w:val="334F1E46"/>
    <w:rsid w:val="3427742A"/>
    <w:rsid w:val="34CC3529"/>
    <w:rsid w:val="34FF16C8"/>
    <w:rsid w:val="35551771"/>
    <w:rsid w:val="358856A2"/>
    <w:rsid w:val="35EF4755"/>
    <w:rsid w:val="35F30C91"/>
    <w:rsid w:val="35FBA723"/>
    <w:rsid w:val="35FF81D6"/>
    <w:rsid w:val="36271C71"/>
    <w:rsid w:val="36BF3F94"/>
    <w:rsid w:val="37052126"/>
    <w:rsid w:val="371C0798"/>
    <w:rsid w:val="371F6DD7"/>
    <w:rsid w:val="375B0712"/>
    <w:rsid w:val="376F4A3E"/>
    <w:rsid w:val="376FD165"/>
    <w:rsid w:val="377F5A57"/>
    <w:rsid w:val="37B967BE"/>
    <w:rsid w:val="37BF0EB3"/>
    <w:rsid w:val="37F7E749"/>
    <w:rsid w:val="37FB84DB"/>
    <w:rsid w:val="38D7465E"/>
    <w:rsid w:val="392F902F"/>
    <w:rsid w:val="39BD395F"/>
    <w:rsid w:val="39C173D5"/>
    <w:rsid w:val="39EEC147"/>
    <w:rsid w:val="3A9B0DAE"/>
    <w:rsid w:val="3AB501C1"/>
    <w:rsid w:val="3B68DBDA"/>
    <w:rsid w:val="3B6E70E8"/>
    <w:rsid w:val="3B7F5701"/>
    <w:rsid w:val="3BFA28B1"/>
    <w:rsid w:val="3BFF0E46"/>
    <w:rsid w:val="3BFF627B"/>
    <w:rsid w:val="3BFF959E"/>
    <w:rsid w:val="3C283BE8"/>
    <w:rsid w:val="3CF5CCF3"/>
    <w:rsid w:val="3DA94408"/>
    <w:rsid w:val="3DB11CC6"/>
    <w:rsid w:val="3DBF6ED0"/>
    <w:rsid w:val="3DD740BD"/>
    <w:rsid w:val="3DD7D2A5"/>
    <w:rsid w:val="3DF72E24"/>
    <w:rsid w:val="3E3CE147"/>
    <w:rsid w:val="3EDA4BD9"/>
    <w:rsid w:val="3EFF608E"/>
    <w:rsid w:val="3F49A9D3"/>
    <w:rsid w:val="3F4FEBA0"/>
    <w:rsid w:val="3F6F4D88"/>
    <w:rsid w:val="3F6F93B8"/>
    <w:rsid w:val="3F8F4E5F"/>
    <w:rsid w:val="3F9E3D6A"/>
    <w:rsid w:val="3FAEFD63"/>
    <w:rsid w:val="3FCA732D"/>
    <w:rsid w:val="3FDB932F"/>
    <w:rsid w:val="3FDBE67A"/>
    <w:rsid w:val="3FE80D48"/>
    <w:rsid w:val="3FEA15A5"/>
    <w:rsid w:val="3FF23418"/>
    <w:rsid w:val="3FF52BB4"/>
    <w:rsid w:val="3FF90667"/>
    <w:rsid w:val="3FFFA314"/>
    <w:rsid w:val="3FFFB7BD"/>
    <w:rsid w:val="3FFFF94E"/>
    <w:rsid w:val="41C63046"/>
    <w:rsid w:val="420818B2"/>
    <w:rsid w:val="42471DD5"/>
    <w:rsid w:val="43B62115"/>
    <w:rsid w:val="43FD1B0E"/>
    <w:rsid w:val="44C43646"/>
    <w:rsid w:val="450A4C6A"/>
    <w:rsid w:val="451C75AE"/>
    <w:rsid w:val="462F56C6"/>
    <w:rsid w:val="46ED048D"/>
    <w:rsid w:val="473FED16"/>
    <w:rsid w:val="477738CA"/>
    <w:rsid w:val="491017DF"/>
    <w:rsid w:val="4AB50890"/>
    <w:rsid w:val="4ABFA671"/>
    <w:rsid w:val="4B761B75"/>
    <w:rsid w:val="4BE385DF"/>
    <w:rsid w:val="4C885B30"/>
    <w:rsid w:val="4CC9018B"/>
    <w:rsid w:val="4D385512"/>
    <w:rsid w:val="4DB5B48D"/>
    <w:rsid w:val="4E372EA8"/>
    <w:rsid w:val="4E4E299B"/>
    <w:rsid w:val="4E523FB2"/>
    <w:rsid w:val="4E600B13"/>
    <w:rsid w:val="4E9FF8C9"/>
    <w:rsid w:val="4EBCB230"/>
    <w:rsid w:val="4EFE3888"/>
    <w:rsid w:val="4EFEAA63"/>
    <w:rsid w:val="4F783E18"/>
    <w:rsid w:val="4F7F02D9"/>
    <w:rsid w:val="4FAF1E17"/>
    <w:rsid w:val="50057AD7"/>
    <w:rsid w:val="51A40F22"/>
    <w:rsid w:val="51BFAA90"/>
    <w:rsid w:val="51F4A2AB"/>
    <w:rsid w:val="52597EAF"/>
    <w:rsid w:val="52DF8CBB"/>
    <w:rsid w:val="54D73AF9"/>
    <w:rsid w:val="555B2034"/>
    <w:rsid w:val="557F0C91"/>
    <w:rsid w:val="55970AC5"/>
    <w:rsid w:val="55FDFDF9"/>
    <w:rsid w:val="560B3A5A"/>
    <w:rsid w:val="56116B96"/>
    <w:rsid w:val="568E6439"/>
    <w:rsid w:val="569F23F4"/>
    <w:rsid w:val="56C92DEB"/>
    <w:rsid w:val="56D531DA"/>
    <w:rsid w:val="56FC176D"/>
    <w:rsid w:val="57234DD3"/>
    <w:rsid w:val="573F53ED"/>
    <w:rsid w:val="576D41D2"/>
    <w:rsid w:val="57BBC503"/>
    <w:rsid w:val="57CA38DC"/>
    <w:rsid w:val="57F6292D"/>
    <w:rsid w:val="57FFDB47"/>
    <w:rsid w:val="580F3C60"/>
    <w:rsid w:val="597F3361"/>
    <w:rsid w:val="599A36E5"/>
    <w:rsid w:val="59D4211F"/>
    <w:rsid w:val="59D71C2B"/>
    <w:rsid w:val="59F5B2BD"/>
    <w:rsid w:val="59FFE356"/>
    <w:rsid w:val="5AD6A0E4"/>
    <w:rsid w:val="5ADE5ABA"/>
    <w:rsid w:val="5AED7BD2"/>
    <w:rsid w:val="5AEF90DB"/>
    <w:rsid w:val="5B2FFF4A"/>
    <w:rsid w:val="5B361713"/>
    <w:rsid w:val="5B364F34"/>
    <w:rsid w:val="5B6FDE80"/>
    <w:rsid w:val="5BD0382F"/>
    <w:rsid w:val="5BDD81DA"/>
    <w:rsid w:val="5BEA4111"/>
    <w:rsid w:val="5BFB6525"/>
    <w:rsid w:val="5BFBE099"/>
    <w:rsid w:val="5C2F604B"/>
    <w:rsid w:val="5C3B0E13"/>
    <w:rsid w:val="5C7F6A7D"/>
    <w:rsid w:val="5CDF79EE"/>
    <w:rsid w:val="5CFF8E59"/>
    <w:rsid w:val="5D7AD4E3"/>
    <w:rsid w:val="5D7FB672"/>
    <w:rsid w:val="5D8E9B34"/>
    <w:rsid w:val="5D9B3682"/>
    <w:rsid w:val="5DBB17ED"/>
    <w:rsid w:val="5DD7ECA1"/>
    <w:rsid w:val="5DDB7233"/>
    <w:rsid w:val="5DDFFEE9"/>
    <w:rsid w:val="5DE53EC8"/>
    <w:rsid w:val="5DFB1FB7"/>
    <w:rsid w:val="5DFB414D"/>
    <w:rsid w:val="5E7FB269"/>
    <w:rsid w:val="5EBF6010"/>
    <w:rsid w:val="5ECB647C"/>
    <w:rsid w:val="5ECE65F6"/>
    <w:rsid w:val="5ECF624F"/>
    <w:rsid w:val="5EE5A37A"/>
    <w:rsid w:val="5EECBEBA"/>
    <w:rsid w:val="5EFF559E"/>
    <w:rsid w:val="5F3909F3"/>
    <w:rsid w:val="5F5FD146"/>
    <w:rsid w:val="5F6F2F28"/>
    <w:rsid w:val="5FAD6A3A"/>
    <w:rsid w:val="5FAF94E2"/>
    <w:rsid w:val="5FB6906C"/>
    <w:rsid w:val="5FBB6475"/>
    <w:rsid w:val="5FCE65EF"/>
    <w:rsid w:val="5FCFDF61"/>
    <w:rsid w:val="5FD66317"/>
    <w:rsid w:val="5FD796A4"/>
    <w:rsid w:val="5FE77A84"/>
    <w:rsid w:val="5FEBC012"/>
    <w:rsid w:val="5FEEFCE8"/>
    <w:rsid w:val="5FEFC0D9"/>
    <w:rsid w:val="5FF7EF5A"/>
    <w:rsid w:val="5FF9B852"/>
    <w:rsid w:val="5FFDB193"/>
    <w:rsid w:val="5FFE463F"/>
    <w:rsid w:val="5FFEE6CD"/>
    <w:rsid w:val="61112E4F"/>
    <w:rsid w:val="61BC424B"/>
    <w:rsid w:val="61E73F72"/>
    <w:rsid w:val="61ED2CAC"/>
    <w:rsid w:val="61EE0E7D"/>
    <w:rsid w:val="622EA0B1"/>
    <w:rsid w:val="62FEA8E7"/>
    <w:rsid w:val="633E263F"/>
    <w:rsid w:val="636A02EB"/>
    <w:rsid w:val="63E615B2"/>
    <w:rsid w:val="64963C69"/>
    <w:rsid w:val="65982E30"/>
    <w:rsid w:val="65FFAF02"/>
    <w:rsid w:val="666A3439"/>
    <w:rsid w:val="669243CB"/>
    <w:rsid w:val="676E209B"/>
    <w:rsid w:val="6772ABC5"/>
    <w:rsid w:val="67768FF1"/>
    <w:rsid w:val="679E182F"/>
    <w:rsid w:val="67B75070"/>
    <w:rsid w:val="67BF3B49"/>
    <w:rsid w:val="67CFD164"/>
    <w:rsid w:val="67DF20E4"/>
    <w:rsid w:val="67DF691C"/>
    <w:rsid w:val="67E81E4D"/>
    <w:rsid w:val="67F68FE1"/>
    <w:rsid w:val="67FF2DD0"/>
    <w:rsid w:val="68466B73"/>
    <w:rsid w:val="685F4CDE"/>
    <w:rsid w:val="68B910F3"/>
    <w:rsid w:val="68C77CB4"/>
    <w:rsid w:val="68FF7340"/>
    <w:rsid w:val="69B757A8"/>
    <w:rsid w:val="69CE16E8"/>
    <w:rsid w:val="69E738F0"/>
    <w:rsid w:val="6A2D265B"/>
    <w:rsid w:val="6ABBEF20"/>
    <w:rsid w:val="6ADC731B"/>
    <w:rsid w:val="6AF36B8F"/>
    <w:rsid w:val="6AF93806"/>
    <w:rsid w:val="6B3FD134"/>
    <w:rsid w:val="6BD66460"/>
    <w:rsid w:val="6BD7E30E"/>
    <w:rsid w:val="6BEF76D5"/>
    <w:rsid w:val="6BFF4B67"/>
    <w:rsid w:val="6BFF85E3"/>
    <w:rsid w:val="6C5C8132"/>
    <w:rsid w:val="6C6677E4"/>
    <w:rsid w:val="6C695A6F"/>
    <w:rsid w:val="6C735B3C"/>
    <w:rsid w:val="6CDE2898"/>
    <w:rsid w:val="6D4F0278"/>
    <w:rsid w:val="6DBF5F24"/>
    <w:rsid w:val="6DF7F15F"/>
    <w:rsid w:val="6E201C15"/>
    <w:rsid w:val="6ED98E45"/>
    <w:rsid w:val="6EDF99D5"/>
    <w:rsid w:val="6EF7E2CB"/>
    <w:rsid w:val="6EF943FA"/>
    <w:rsid w:val="6EFF717B"/>
    <w:rsid w:val="6F25EAEF"/>
    <w:rsid w:val="6F6911A5"/>
    <w:rsid w:val="6F6D094C"/>
    <w:rsid w:val="6F7F42D3"/>
    <w:rsid w:val="6F7FBED5"/>
    <w:rsid w:val="6F9CB8BE"/>
    <w:rsid w:val="6FBFF8F1"/>
    <w:rsid w:val="6FD9C887"/>
    <w:rsid w:val="6FDF44A9"/>
    <w:rsid w:val="6FDF858B"/>
    <w:rsid w:val="6FE4FC9F"/>
    <w:rsid w:val="6FE703A4"/>
    <w:rsid w:val="6FEF1836"/>
    <w:rsid w:val="6FEF7C6B"/>
    <w:rsid w:val="6FEFE70A"/>
    <w:rsid w:val="6FF0731E"/>
    <w:rsid w:val="6FF375DA"/>
    <w:rsid w:val="6FF91132"/>
    <w:rsid w:val="6FFD9FD2"/>
    <w:rsid w:val="6FFFB10B"/>
    <w:rsid w:val="70115CB9"/>
    <w:rsid w:val="703F6C90"/>
    <w:rsid w:val="70776103"/>
    <w:rsid w:val="707F56FE"/>
    <w:rsid w:val="7160038E"/>
    <w:rsid w:val="71944EA7"/>
    <w:rsid w:val="71A212BE"/>
    <w:rsid w:val="71D451F0"/>
    <w:rsid w:val="71FD61C7"/>
    <w:rsid w:val="721A4F55"/>
    <w:rsid w:val="721C65DE"/>
    <w:rsid w:val="72272C06"/>
    <w:rsid w:val="72AC7F1B"/>
    <w:rsid w:val="72BD5C84"/>
    <w:rsid w:val="72DB1A66"/>
    <w:rsid w:val="736141A6"/>
    <w:rsid w:val="736FF3B6"/>
    <w:rsid w:val="73CF5038"/>
    <w:rsid w:val="73E931BE"/>
    <w:rsid w:val="73FF1287"/>
    <w:rsid w:val="742FE1A3"/>
    <w:rsid w:val="747B3235"/>
    <w:rsid w:val="74FF5F3F"/>
    <w:rsid w:val="751A73BE"/>
    <w:rsid w:val="75BD2C31"/>
    <w:rsid w:val="75C03C33"/>
    <w:rsid w:val="75F3AED3"/>
    <w:rsid w:val="75F51937"/>
    <w:rsid w:val="75FB0F9D"/>
    <w:rsid w:val="75FE8FBB"/>
    <w:rsid w:val="75FF121F"/>
    <w:rsid w:val="75FF74F3"/>
    <w:rsid w:val="7629D668"/>
    <w:rsid w:val="763F49C6"/>
    <w:rsid w:val="76B13D52"/>
    <w:rsid w:val="76DBB0FC"/>
    <w:rsid w:val="76FEA37D"/>
    <w:rsid w:val="770F1BD7"/>
    <w:rsid w:val="77312D7C"/>
    <w:rsid w:val="773F58CF"/>
    <w:rsid w:val="773F6DF8"/>
    <w:rsid w:val="774E25BD"/>
    <w:rsid w:val="7755E3C8"/>
    <w:rsid w:val="777C6B7D"/>
    <w:rsid w:val="779FEDD3"/>
    <w:rsid w:val="77BF28EE"/>
    <w:rsid w:val="77D925E3"/>
    <w:rsid w:val="77EC7F19"/>
    <w:rsid w:val="77ED0F64"/>
    <w:rsid w:val="77EEB510"/>
    <w:rsid w:val="77FDD57C"/>
    <w:rsid w:val="77FE66FB"/>
    <w:rsid w:val="77FEEDE1"/>
    <w:rsid w:val="77FFD3BE"/>
    <w:rsid w:val="78612937"/>
    <w:rsid w:val="78713BD4"/>
    <w:rsid w:val="789349DD"/>
    <w:rsid w:val="794C1B10"/>
    <w:rsid w:val="795E8BE1"/>
    <w:rsid w:val="797F0137"/>
    <w:rsid w:val="799F74D6"/>
    <w:rsid w:val="79EF17AF"/>
    <w:rsid w:val="7A7D5B69"/>
    <w:rsid w:val="7ACFECA4"/>
    <w:rsid w:val="7AF880F1"/>
    <w:rsid w:val="7AFA9D9D"/>
    <w:rsid w:val="7AFD4D87"/>
    <w:rsid w:val="7AFEF67E"/>
    <w:rsid w:val="7B37CB9B"/>
    <w:rsid w:val="7B422F79"/>
    <w:rsid w:val="7B78F84C"/>
    <w:rsid w:val="7B8F1915"/>
    <w:rsid w:val="7BCFACB3"/>
    <w:rsid w:val="7BD5A0D7"/>
    <w:rsid w:val="7BD6E6CD"/>
    <w:rsid w:val="7BDD1946"/>
    <w:rsid w:val="7BDEC86D"/>
    <w:rsid w:val="7BDF07DF"/>
    <w:rsid w:val="7BDFA95A"/>
    <w:rsid w:val="7BDFEC7E"/>
    <w:rsid w:val="7BEDEAFA"/>
    <w:rsid w:val="7BEF7573"/>
    <w:rsid w:val="7BEFA240"/>
    <w:rsid w:val="7BF32461"/>
    <w:rsid w:val="7BF52545"/>
    <w:rsid w:val="7BFB19C9"/>
    <w:rsid w:val="7BFE9AFF"/>
    <w:rsid w:val="7BFF15E4"/>
    <w:rsid w:val="7BFF3EE7"/>
    <w:rsid w:val="7C1BA78A"/>
    <w:rsid w:val="7C822E70"/>
    <w:rsid w:val="7CA2458E"/>
    <w:rsid w:val="7CBA926C"/>
    <w:rsid w:val="7CDB36EF"/>
    <w:rsid w:val="7CDF7C07"/>
    <w:rsid w:val="7CEBC0B4"/>
    <w:rsid w:val="7CF44E34"/>
    <w:rsid w:val="7CFF9401"/>
    <w:rsid w:val="7D424B6B"/>
    <w:rsid w:val="7D674FAE"/>
    <w:rsid w:val="7D7B60A7"/>
    <w:rsid w:val="7D7D0470"/>
    <w:rsid w:val="7D8F80A9"/>
    <w:rsid w:val="7DBF1F8F"/>
    <w:rsid w:val="7DDDD074"/>
    <w:rsid w:val="7DDE6713"/>
    <w:rsid w:val="7DDFA2E0"/>
    <w:rsid w:val="7DDFF0A0"/>
    <w:rsid w:val="7DEB8D1A"/>
    <w:rsid w:val="7DEF5F82"/>
    <w:rsid w:val="7DF7B2F2"/>
    <w:rsid w:val="7DF7CCD0"/>
    <w:rsid w:val="7DFBF0C1"/>
    <w:rsid w:val="7DFBF80D"/>
    <w:rsid w:val="7E1776A8"/>
    <w:rsid w:val="7E7E3116"/>
    <w:rsid w:val="7E7E9F2D"/>
    <w:rsid w:val="7EBC9968"/>
    <w:rsid w:val="7EDB10FB"/>
    <w:rsid w:val="7EDDA78A"/>
    <w:rsid w:val="7EEE6634"/>
    <w:rsid w:val="7EEEBDB5"/>
    <w:rsid w:val="7EEF2E85"/>
    <w:rsid w:val="7EFEF334"/>
    <w:rsid w:val="7EFF7244"/>
    <w:rsid w:val="7EFF91BE"/>
    <w:rsid w:val="7F270362"/>
    <w:rsid w:val="7F4F708A"/>
    <w:rsid w:val="7F4F86C6"/>
    <w:rsid w:val="7F5E1D81"/>
    <w:rsid w:val="7F5F86DF"/>
    <w:rsid w:val="7F775A30"/>
    <w:rsid w:val="7F7BBADD"/>
    <w:rsid w:val="7F7D6EC7"/>
    <w:rsid w:val="7F7F087F"/>
    <w:rsid w:val="7F7F619B"/>
    <w:rsid w:val="7F8033E8"/>
    <w:rsid w:val="7F92986C"/>
    <w:rsid w:val="7F9B714D"/>
    <w:rsid w:val="7FA210CE"/>
    <w:rsid w:val="7FB79302"/>
    <w:rsid w:val="7FBAD5EB"/>
    <w:rsid w:val="7FBD1D8C"/>
    <w:rsid w:val="7FBED43E"/>
    <w:rsid w:val="7FD778E5"/>
    <w:rsid w:val="7FD7DEA3"/>
    <w:rsid w:val="7FDB5A5D"/>
    <w:rsid w:val="7FDED814"/>
    <w:rsid w:val="7FDF2EB4"/>
    <w:rsid w:val="7FDFBC0F"/>
    <w:rsid w:val="7FDFCE32"/>
    <w:rsid w:val="7FE53E3D"/>
    <w:rsid w:val="7FE7D8AE"/>
    <w:rsid w:val="7FED5C67"/>
    <w:rsid w:val="7FEF2D3C"/>
    <w:rsid w:val="7FEFEAC8"/>
    <w:rsid w:val="7FEFF83D"/>
    <w:rsid w:val="7FF0EDE0"/>
    <w:rsid w:val="7FF163D5"/>
    <w:rsid w:val="7FF3193C"/>
    <w:rsid w:val="7FF721F3"/>
    <w:rsid w:val="7FF77531"/>
    <w:rsid w:val="7FF78BB0"/>
    <w:rsid w:val="7FF79937"/>
    <w:rsid w:val="7FFA2A5F"/>
    <w:rsid w:val="7FFB7848"/>
    <w:rsid w:val="7FFB94B1"/>
    <w:rsid w:val="7FFBEB1F"/>
    <w:rsid w:val="7FFD55E5"/>
    <w:rsid w:val="7FFD6297"/>
    <w:rsid w:val="7FFDF54C"/>
    <w:rsid w:val="7FFF0B5A"/>
    <w:rsid w:val="7FFF0E20"/>
    <w:rsid w:val="7FFF2343"/>
    <w:rsid w:val="7FFF2DD9"/>
    <w:rsid w:val="7FFF346D"/>
    <w:rsid w:val="7FFF58EB"/>
    <w:rsid w:val="7FFF8896"/>
    <w:rsid w:val="7FFFABE6"/>
    <w:rsid w:val="7FFFD0E4"/>
    <w:rsid w:val="7FFFEEEE"/>
    <w:rsid w:val="83F52E73"/>
    <w:rsid w:val="85EE24C7"/>
    <w:rsid w:val="87F41E70"/>
    <w:rsid w:val="87FFAF8F"/>
    <w:rsid w:val="8E8B5944"/>
    <w:rsid w:val="8FF86C2E"/>
    <w:rsid w:val="91A63769"/>
    <w:rsid w:val="93CEFB81"/>
    <w:rsid w:val="95D328D4"/>
    <w:rsid w:val="95FFC97E"/>
    <w:rsid w:val="96FF67A9"/>
    <w:rsid w:val="973BAAFC"/>
    <w:rsid w:val="976DE732"/>
    <w:rsid w:val="977F0F03"/>
    <w:rsid w:val="97EF046C"/>
    <w:rsid w:val="97F7096D"/>
    <w:rsid w:val="99E5AD45"/>
    <w:rsid w:val="99FF69A5"/>
    <w:rsid w:val="9BBFB05D"/>
    <w:rsid w:val="9BBFBCDC"/>
    <w:rsid w:val="9BFF9315"/>
    <w:rsid w:val="9D2E2205"/>
    <w:rsid w:val="9DE473DF"/>
    <w:rsid w:val="9DE777A3"/>
    <w:rsid w:val="9DF53FB9"/>
    <w:rsid w:val="9DFF2E82"/>
    <w:rsid w:val="9E7DD59E"/>
    <w:rsid w:val="9EB737B5"/>
    <w:rsid w:val="9EDB1CDC"/>
    <w:rsid w:val="9EFBF243"/>
    <w:rsid w:val="9F752D66"/>
    <w:rsid w:val="9F9F8666"/>
    <w:rsid w:val="9FDDF551"/>
    <w:rsid w:val="A1FB237A"/>
    <w:rsid w:val="A2B77DF6"/>
    <w:rsid w:val="A2EF93C9"/>
    <w:rsid w:val="A523B8EC"/>
    <w:rsid w:val="A56CAE6B"/>
    <w:rsid w:val="A6530339"/>
    <w:rsid w:val="A7314D83"/>
    <w:rsid w:val="A77F8C68"/>
    <w:rsid w:val="A7BF2402"/>
    <w:rsid w:val="AB67DF85"/>
    <w:rsid w:val="ABF36206"/>
    <w:rsid w:val="ACDF9EB8"/>
    <w:rsid w:val="AD73A342"/>
    <w:rsid w:val="ADDCDEFF"/>
    <w:rsid w:val="ADEF9ABB"/>
    <w:rsid w:val="ADF32B64"/>
    <w:rsid w:val="AEDBF873"/>
    <w:rsid w:val="AFD301D4"/>
    <w:rsid w:val="AFD64900"/>
    <w:rsid w:val="AFF5298A"/>
    <w:rsid w:val="AFFF7625"/>
    <w:rsid w:val="B113F286"/>
    <w:rsid w:val="B3F6206F"/>
    <w:rsid w:val="B3FDA317"/>
    <w:rsid w:val="B3FEB0E4"/>
    <w:rsid w:val="B4C77619"/>
    <w:rsid w:val="B5179ED1"/>
    <w:rsid w:val="B5769FE1"/>
    <w:rsid w:val="B61F97F8"/>
    <w:rsid w:val="B67DA633"/>
    <w:rsid w:val="B6A9535D"/>
    <w:rsid w:val="B764E65D"/>
    <w:rsid w:val="B77B9C70"/>
    <w:rsid w:val="B7ED9E20"/>
    <w:rsid w:val="B7FF2458"/>
    <w:rsid w:val="B8BC48D3"/>
    <w:rsid w:val="B8FEDA91"/>
    <w:rsid w:val="B9D1B547"/>
    <w:rsid w:val="B9EEC420"/>
    <w:rsid w:val="B9FB8901"/>
    <w:rsid w:val="BABE39E7"/>
    <w:rsid w:val="BAD77B1D"/>
    <w:rsid w:val="BB9B632E"/>
    <w:rsid w:val="BBDEFC11"/>
    <w:rsid w:val="BBE7F9FD"/>
    <w:rsid w:val="BBEB0AE6"/>
    <w:rsid w:val="BBFE27A7"/>
    <w:rsid w:val="BBFE7C6B"/>
    <w:rsid w:val="BBFEA6F8"/>
    <w:rsid w:val="BBFF93E3"/>
    <w:rsid w:val="BCE7A8D6"/>
    <w:rsid w:val="BCFF700C"/>
    <w:rsid w:val="BDEFA5D2"/>
    <w:rsid w:val="BDF3F21A"/>
    <w:rsid w:val="BDFBF079"/>
    <w:rsid w:val="BDFF3C05"/>
    <w:rsid w:val="BDFFCB9C"/>
    <w:rsid w:val="BE3E1473"/>
    <w:rsid w:val="BE7BF4A3"/>
    <w:rsid w:val="BEFE638C"/>
    <w:rsid w:val="BF5B6757"/>
    <w:rsid w:val="BF7F1608"/>
    <w:rsid w:val="BF7F9841"/>
    <w:rsid w:val="BFBAF68F"/>
    <w:rsid w:val="BFBD2575"/>
    <w:rsid w:val="BFBD5A98"/>
    <w:rsid w:val="BFDB49B1"/>
    <w:rsid w:val="BFDD9CD6"/>
    <w:rsid w:val="BFDFA40B"/>
    <w:rsid w:val="BFF65A55"/>
    <w:rsid w:val="BFFDB1C8"/>
    <w:rsid w:val="BFFF8A49"/>
    <w:rsid w:val="C58F0F4A"/>
    <w:rsid w:val="C5FB26BB"/>
    <w:rsid w:val="C7BF1B62"/>
    <w:rsid w:val="CB3BDB0A"/>
    <w:rsid w:val="CD7FC869"/>
    <w:rsid w:val="CDF66DE7"/>
    <w:rsid w:val="CE5B9DA4"/>
    <w:rsid w:val="CEBFA776"/>
    <w:rsid w:val="CEDB7B3C"/>
    <w:rsid w:val="CEF3BA0A"/>
    <w:rsid w:val="CEFD9520"/>
    <w:rsid w:val="CF575C02"/>
    <w:rsid w:val="CF97FC19"/>
    <w:rsid w:val="CFBBA468"/>
    <w:rsid w:val="CFF3E0B8"/>
    <w:rsid w:val="CFF4EEF2"/>
    <w:rsid w:val="CFF5402E"/>
    <w:rsid w:val="CFFB4EAB"/>
    <w:rsid w:val="D1BFCF35"/>
    <w:rsid w:val="D2DF006D"/>
    <w:rsid w:val="D3FE53F2"/>
    <w:rsid w:val="D5FA2D8A"/>
    <w:rsid w:val="D5FEDED0"/>
    <w:rsid w:val="D5FF1F92"/>
    <w:rsid w:val="D6FF6F93"/>
    <w:rsid w:val="D777303B"/>
    <w:rsid w:val="D79D3A14"/>
    <w:rsid w:val="D7BF4DAB"/>
    <w:rsid w:val="D7C369D0"/>
    <w:rsid w:val="D7EF2942"/>
    <w:rsid w:val="D7F0DB07"/>
    <w:rsid w:val="D7FF4D65"/>
    <w:rsid w:val="D91D137C"/>
    <w:rsid w:val="D9F6225C"/>
    <w:rsid w:val="D9FF9BCF"/>
    <w:rsid w:val="DB6F2795"/>
    <w:rsid w:val="DB7D24E1"/>
    <w:rsid w:val="DB9E2588"/>
    <w:rsid w:val="DBDB05AF"/>
    <w:rsid w:val="DBE9CF07"/>
    <w:rsid w:val="DBEFF54D"/>
    <w:rsid w:val="DBFAE842"/>
    <w:rsid w:val="DC6B7B9A"/>
    <w:rsid w:val="DC6F3097"/>
    <w:rsid w:val="DD49E678"/>
    <w:rsid w:val="DDAB920C"/>
    <w:rsid w:val="DDBC4143"/>
    <w:rsid w:val="DDDD80BB"/>
    <w:rsid w:val="DDF67BEB"/>
    <w:rsid w:val="DDFF42E4"/>
    <w:rsid w:val="DDFFA64A"/>
    <w:rsid w:val="DE5D1435"/>
    <w:rsid w:val="DE677428"/>
    <w:rsid w:val="DEAD9F45"/>
    <w:rsid w:val="DEBF92D4"/>
    <w:rsid w:val="DECD50B6"/>
    <w:rsid w:val="DEFAA9FE"/>
    <w:rsid w:val="DEFF978D"/>
    <w:rsid w:val="DF3F6EFE"/>
    <w:rsid w:val="DF4B88BA"/>
    <w:rsid w:val="DF676021"/>
    <w:rsid w:val="DF7DEBB9"/>
    <w:rsid w:val="DF8334E7"/>
    <w:rsid w:val="DF8C0F24"/>
    <w:rsid w:val="DF9FF10C"/>
    <w:rsid w:val="DFBFC764"/>
    <w:rsid w:val="DFCF763B"/>
    <w:rsid w:val="DFDB5FAD"/>
    <w:rsid w:val="DFDE9125"/>
    <w:rsid w:val="DFDFED27"/>
    <w:rsid w:val="DFE59517"/>
    <w:rsid w:val="DFFA88EE"/>
    <w:rsid w:val="DFFB7731"/>
    <w:rsid w:val="DFFF3E74"/>
    <w:rsid w:val="E32D3BD8"/>
    <w:rsid w:val="E5FB7A4C"/>
    <w:rsid w:val="E66DEC2A"/>
    <w:rsid w:val="E6FB4C8D"/>
    <w:rsid w:val="E73F3DBE"/>
    <w:rsid w:val="E76787A0"/>
    <w:rsid w:val="E77D2337"/>
    <w:rsid w:val="E7AF2E34"/>
    <w:rsid w:val="E7BFDEBA"/>
    <w:rsid w:val="E7F9F105"/>
    <w:rsid w:val="E7FF09A6"/>
    <w:rsid w:val="E7FFC31D"/>
    <w:rsid w:val="EA5B0AF2"/>
    <w:rsid w:val="EBDE5C1C"/>
    <w:rsid w:val="EBFD41B0"/>
    <w:rsid w:val="EBFF0BCD"/>
    <w:rsid w:val="EC771287"/>
    <w:rsid w:val="ECB3A44C"/>
    <w:rsid w:val="ED7FB808"/>
    <w:rsid w:val="EDB78B14"/>
    <w:rsid w:val="EDCAB0E2"/>
    <w:rsid w:val="EDDE44CD"/>
    <w:rsid w:val="EDDFC3AA"/>
    <w:rsid w:val="EDFB9698"/>
    <w:rsid w:val="EDFE29D2"/>
    <w:rsid w:val="EDFF51C4"/>
    <w:rsid w:val="EE3DCFFD"/>
    <w:rsid w:val="EED7D3F7"/>
    <w:rsid w:val="EEDF6C27"/>
    <w:rsid w:val="EEF66F1B"/>
    <w:rsid w:val="EEFA3613"/>
    <w:rsid w:val="EF2954AF"/>
    <w:rsid w:val="EF6E5503"/>
    <w:rsid w:val="EF7E1656"/>
    <w:rsid w:val="EF7F26C3"/>
    <w:rsid w:val="EF97C2B4"/>
    <w:rsid w:val="EFAB8670"/>
    <w:rsid w:val="EFDC3910"/>
    <w:rsid w:val="EFDCBAC1"/>
    <w:rsid w:val="EFEEA835"/>
    <w:rsid w:val="EFF7BE49"/>
    <w:rsid w:val="EFF7E190"/>
    <w:rsid w:val="EFF9C862"/>
    <w:rsid w:val="EFFB190A"/>
    <w:rsid w:val="EFFB8416"/>
    <w:rsid w:val="EFFF6A9D"/>
    <w:rsid w:val="EFFFE62F"/>
    <w:rsid w:val="F1D7D1CB"/>
    <w:rsid w:val="F1FE7AA0"/>
    <w:rsid w:val="F2BE9C2C"/>
    <w:rsid w:val="F3BB0ADF"/>
    <w:rsid w:val="F3BFA2E0"/>
    <w:rsid w:val="F3BFE134"/>
    <w:rsid w:val="F3CE573D"/>
    <w:rsid w:val="F3D6FFFA"/>
    <w:rsid w:val="F3DD97CE"/>
    <w:rsid w:val="F3F6A25A"/>
    <w:rsid w:val="F3FD0D29"/>
    <w:rsid w:val="F3FDD646"/>
    <w:rsid w:val="F3FF3DBA"/>
    <w:rsid w:val="F4FD5D43"/>
    <w:rsid w:val="F5EDC553"/>
    <w:rsid w:val="F68F8DCE"/>
    <w:rsid w:val="F6D7440D"/>
    <w:rsid w:val="F6DB1E5B"/>
    <w:rsid w:val="F6F5BBC2"/>
    <w:rsid w:val="F6FF0D40"/>
    <w:rsid w:val="F72D7EDC"/>
    <w:rsid w:val="F75EABAA"/>
    <w:rsid w:val="F77DB472"/>
    <w:rsid w:val="F77F1E81"/>
    <w:rsid w:val="F77F4AAB"/>
    <w:rsid w:val="F7BAD361"/>
    <w:rsid w:val="F7BFD0F2"/>
    <w:rsid w:val="F7D7DC59"/>
    <w:rsid w:val="F7DBB052"/>
    <w:rsid w:val="F7E7EA00"/>
    <w:rsid w:val="F7EEC1F8"/>
    <w:rsid w:val="F7EF009F"/>
    <w:rsid w:val="F7EF98C9"/>
    <w:rsid w:val="F7EFEF32"/>
    <w:rsid w:val="F7F88CA5"/>
    <w:rsid w:val="F7FB2490"/>
    <w:rsid w:val="F7FBE697"/>
    <w:rsid w:val="F97DD562"/>
    <w:rsid w:val="F97FD98C"/>
    <w:rsid w:val="F9DB61DA"/>
    <w:rsid w:val="F9FE5B17"/>
    <w:rsid w:val="F9FF1D25"/>
    <w:rsid w:val="FABD1733"/>
    <w:rsid w:val="FAD7BCAA"/>
    <w:rsid w:val="FADB24AD"/>
    <w:rsid w:val="FAF350B2"/>
    <w:rsid w:val="FAFA0765"/>
    <w:rsid w:val="FAFD2A48"/>
    <w:rsid w:val="FAFF31DF"/>
    <w:rsid w:val="FB3F0460"/>
    <w:rsid w:val="FB677D66"/>
    <w:rsid w:val="FB744803"/>
    <w:rsid w:val="FB7FB32B"/>
    <w:rsid w:val="FB8F49BF"/>
    <w:rsid w:val="FBAE7404"/>
    <w:rsid w:val="FBBDE66B"/>
    <w:rsid w:val="FBBE0D99"/>
    <w:rsid w:val="FBD74E6C"/>
    <w:rsid w:val="FBDE2B5B"/>
    <w:rsid w:val="FBE7A516"/>
    <w:rsid w:val="FBED37BF"/>
    <w:rsid w:val="FBEF8345"/>
    <w:rsid w:val="FBF33534"/>
    <w:rsid w:val="FBF7B25B"/>
    <w:rsid w:val="FBF944E2"/>
    <w:rsid w:val="FBFE703F"/>
    <w:rsid w:val="FBFF8BF2"/>
    <w:rsid w:val="FC591E90"/>
    <w:rsid w:val="FC7B458C"/>
    <w:rsid w:val="FC7F4820"/>
    <w:rsid w:val="FCD70849"/>
    <w:rsid w:val="FCDF5774"/>
    <w:rsid w:val="FCF64DAD"/>
    <w:rsid w:val="FCFBAAFC"/>
    <w:rsid w:val="FCFEFDCA"/>
    <w:rsid w:val="FCFF0934"/>
    <w:rsid w:val="FD470F54"/>
    <w:rsid w:val="FD7E4681"/>
    <w:rsid w:val="FDA3B5B5"/>
    <w:rsid w:val="FDB89D1C"/>
    <w:rsid w:val="FDBA9262"/>
    <w:rsid w:val="FDBBA592"/>
    <w:rsid w:val="FDDD88E6"/>
    <w:rsid w:val="FDEBEDEE"/>
    <w:rsid w:val="FDEE3709"/>
    <w:rsid w:val="FDEFA016"/>
    <w:rsid w:val="FDF3250C"/>
    <w:rsid w:val="FDF700E2"/>
    <w:rsid w:val="FDF77718"/>
    <w:rsid w:val="FDFBAAA7"/>
    <w:rsid w:val="FDFEFBA2"/>
    <w:rsid w:val="FDFF84C0"/>
    <w:rsid w:val="FE68E824"/>
    <w:rsid w:val="FE78E205"/>
    <w:rsid w:val="FE973A9C"/>
    <w:rsid w:val="FEBFCF12"/>
    <w:rsid w:val="FEDF243B"/>
    <w:rsid w:val="FEDF4E3E"/>
    <w:rsid w:val="FEEE43A3"/>
    <w:rsid w:val="FEEF7854"/>
    <w:rsid w:val="FEF7B037"/>
    <w:rsid w:val="FEFE71F5"/>
    <w:rsid w:val="FEFF444F"/>
    <w:rsid w:val="FEFFC8F8"/>
    <w:rsid w:val="FF1D67AC"/>
    <w:rsid w:val="FF320953"/>
    <w:rsid w:val="FF3BD854"/>
    <w:rsid w:val="FF3FAAEC"/>
    <w:rsid w:val="FF4F6FA9"/>
    <w:rsid w:val="FF50152E"/>
    <w:rsid w:val="FF62A54E"/>
    <w:rsid w:val="FF74C47B"/>
    <w:rsid w:val="FF7682B9"/>
    <w:rsid w:val="FF7CE340"/>
    <w:rsid w:val="FF7DD768"/>
    <w:rsid w:val="FF7F33CF"/>
    <w:rsid w:val="FF7F56F3"/>
    <w:rsid w:val="FF7FF112"/>
    <w:rsid w:val="FF994D15"/>
    <w:rsid w:val="FF9C91C4"/>
    <w:rsid w:val="FFAF0A92"/>
    <w:rsid w:val="FFAFB53F"/>
    <w:rsid w:val="FFB4DB53"/>
    <w:rsid w:val="FFB4F64F"/>
    <w:rsid w:val="FFB6051C"/>
    <w:rsid w:val="FFB7E21F"/>
    <w:rsid w:val="FFBF8E8A"/>
    <w:rsid w:val="FFBFEF58"/>
    <w:rsid w:val="FFCC7198"/>
    <w:rsid w:val="FFCD1752"/>
    <w:rsid w:val="FFCFFB7C"/>
    <w:rsid w:val="FFD7DF5D"/>
    <w:rsid w:val="FFDB0782"/>
    <w:rsid w:val="FFDF0F50"/>
    <w:rsid w:val="FFDF8A48"/>
    <w:rsid w:val="FFDFD7F3"/>
    <w:rsid w:val="FFE3D03B"/>
    <w:rsid w:val="FFE96B3D"/>
    <w:rsid w:val="FFEAB80C"/>
    <w:rsid w:val="FFEB8A43"/>
    <w:rsid w:val="FFEC4CDD"/>
    <w:rsid w:val="FFEF2E52"/>
    <w:rsid w:val="FFEF73B4"/>
    <w:rsid w:val="FFEFD466"/>
    <w:rsid w:val="FFF548D5"/>
    <w:rsid w:val="FFF59329"/>
    <w:rsid w:val="FFF59C32"/>
    <w:rsid w:val="FFF71D61"/>
    <w:rsid w:val="FFF7D36F"/>
    <w:rsid w:val="FFFA4BCE"/>
    <w:rsid w:val="FFFBD552"/>
    <w:rsid w:val="FFFDBF74"/>
    <w:rsid w:val="FFFE5EEF"/>
    <w:rsid w:val="FFFE71D0"/>
    <w:rsid w:val="FFFE8B02"/>
    <w:rsid w:val="FFFF45BB"/>
    <w:rsid w:val="FFFF577C"/>
    <w:rsid w:val="FFFF5F19"/>
    <w:rsid w:val="FFFF985E"/>
    <w:rsid w:val="FFFFA451"/>
    <w:rsid w:val="FFFFAD2A"/>
    <w:rsid w:val="FFFFC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paragraph" w:styleId="4">
    <w:name w:val="heading 3"/>
    <w:basedOn w:val="1"/>
    <w:next w:val="1"/>
    <w:unhideWhenUsed/>
    <w:qFormat/>
    <w:uiPriority w:val="0"/>
    <w:pPr>
      <w:spacing w:before="0" w:beforeAutospacing="1" w:after="0" w:afterAutospacing="1"/>
      <w:jc w:val="left"/>
      <w:outlineLvl w:val="2"/>
    </w:pPr>
    <w:rPr>
      <w:rFonts w:hint="eastAsia" w:ascii="宋体" w:hAnsi="宋体" w:eastAsia="宋体" w:cs="宋体"/>
      <w:b/>
      <w:kern w:val="0"/>
      <w:sz w:val="32"/>
      <w:szCs w:val="27"/>
      <w:lang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next w:val="1"/>
    <w:qFormat/>
    <w:uiPriority w:val="0"/>
    <w:rPr>
      <w:rFonts w:eastAsia="方正仿宋简体"/>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1.正文"/>
    <w:basedOn w:val="1"/>
    <w:qFormat/>
    <w:uiPriority w:val="99"/>
    <w:pPr>
      <w:ind w:firstLine="602"/>
    </w:pPr>
    <w:rPr>
      <w:rFonts w:cs="Calibri"/>
      <w:szCs w:val="21"/>
    </w:rPr>
  </w:style>
  <w:style w:type="paragraph" w:customStyle="1" w:styleId="18">
    <w:name w:val="表内文字"/>
    <w:basedOn w:val="1"/>
    <w:qFormat/>
    <w:uiPriority w:val="0"/>
    <w:pPr>
      <w:spacing w:line="240" w:lineRule="auto"/>
      <w:ind w:firstLine="0" w:firstLineChars="0"/>
      <w:jc w:val="center"/>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3357</Words>
  <Characters>3593</Characters>
  <Lines>0</Lines>
  <Paragraphs>0</Paragraphs>
  <TotalTime>1</TotalTime>
  <ScaleCrop>false</ScaleCrop>
  <LinksUpToDate>false</LinksUpToDate>
  <CharactersWithSpaces>3594</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2023-09-13T09:35:00Z</dcterms:created>
  <dc:creator>雯嫔</dc:creator>
  <cp:lastModifiedBy>xmadmin</cp:lastModifiedBy>
  <cp:lastPrinted>2025-12-27T04:03:00Z</cp:lastPrinted>
  <dcterms:modified xsi:type="dcterms:W3CDTF">2025-12-29T17:18:58Z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B15AD891C0B07F598628526983219EB6</vt:lpwstr>
  </property>
  <property fmtid="{D5CDD505-2E9C-101B-9397-08002B2CF9AE}" pid="4" name="KSOTemplateDocerSaveRecord">
    <vt:lpwstr>eyJoZGlkIjoiMjhhODQ3M2E2MGRmNDAwYTJkMjA0MjY1ZDg1NTBmODEiLCJ1c2VySWQiOiI2NDk3NjcxOTQifQ==</vt:lpwstr>
  </property>
</Properties>
</file>