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both"/>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附件</w:t>
      </w:r>
      <w:bookmarkStart w:id="0" w:name="_GoBack"/>
      <w:bookmarkEnd w:id="0"/>
    </w:p>
    <w:p>
      <w:pPr>
        <w:spacing w:line="560" w:lineRule="exact"/>
        <w:ind w:firstLine="0" w:firstLineChars="0"/>
        <w:jc w:val="center"/>
        <w:rPr>
          <w:rFonts w:hint="eastAsia" w:ascii="Times New Roman" w:hAnsi="Times New Roman" w:eastAsia="方正小标宋_GBK" w:cs="方正小标宋_GBK"/>
          <w:color w:val="auto"/>
          <w:sz w:val="44"/>
          <w:szCs w:val="44"/>
          <w:lang w:eastAsia="zh-CN"/>
        </w:rPr>
      </w:pPr>
    </w:p>
    <w:p>
      <w:pPr>
        <w:spacing w:line="560" w:lineRule="exact"/>
        <w:ind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贵州省深化提升“获得电力”服务水平</w:t>
      </w:r>
    </w:p>
    <w:p>
      <w:pPr>
        <w:spacing w:line="560" w:lineRule="exact"/>
        <w:ind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全面打造现代化用电营商环境</w:t>
      </w:r>
    </w:p>
    <w:p>
      <w:pPr>
        <w:spacing w:line="560" w:lineRule="exact"/>
        <w:ind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行动方案（征求意见稿）</w:t>
      </w:r>
    </w:p>
    <w:p>
      <w:pPr>
        <w:rPr>
          <w:rFonts w:hint="eastAsia" w:ascii="Times New Roman" w:hAnsi="Times New Roman"/>
          <w:color w:val="auto"/>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为深入贯彻落实习近平总书记视察贵州时的重要讲话精神，全面落实《国家发展改革委 国家能源局关于深化提升“获得电力”服务水平 全面打造现代化用电营商环境的意见》（发改能源规〔2025〕624号）部署要求，提升我省“获得电力”服务水平，进一步打造完善现代化用电营商环境，</w:t>
      </w:r>
      <w:r>
        <w:rPr>
          <w:rFonts w:hint="eastAsia" w:ascii="Times New Roman" w:hAnsi="Times New Roman" w:eastAsia="仿宋_GB2312" w:cs="仿宋_GB2312"/>
          <w:color w:val="auto"/>
          <w:sz w:val="32"/>
          <w:szCs w:val="32"/>
          <w:lang w:eastAsia="zh-CN"/>
        </w:rPr>
        <w:t>结合我省实际，特</w:t>
      </w:r>
      <w:r>
        <w:rPr>
          <w:rFonts w:hint="eastAsia" w:ascii="Times New Roman" w:hAnsi="Times New Roman" w:eastAsia="仿宋_GB2312" w:cs="仿宋_GB2312"/>
          <w:color w:val="auto"/>
          <w:sz w:val="32"/>
          <w:szCs w:val="32"/>
        </w:rPr>
        <w:t>制定本实施方案。</w:t>
      </w:r>
    </w:p>
    <w:p>
      <w:pPr>
        <w:pStyle w:val="2"/>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一、工作目标</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积极参与现代化用电营商环境“三个一批”建设工作（打造一批具有较强国际竞争优势的用电营商环境一流城市，建设一批具有引领示范作用的用电营商环境先进地区，发展一批具有区域影响力的用电营商环境特色城镇和乡村），努力发展</w:t>
      </w:r>
      <w:r>
        <w:rPr>
          <w:rFonts w:hint="eastAsia" w:ascii="Times New Roman" w:hAnsi="Times New Roman" w:eastAsia="仿宋_GB2312" w:cs="仿宋_GB2312"/>
          <w:color w:val="auto"/>
          <w:sz w:val="32"/>
          <w:szCs w:val="32"/>
        </w:rPr>
        <w:t>一批用电营商环境特色城镇和乡村，</w:t>
      </w:r>
      <w:r>
        <w:rPr>
          <w:rFonts w:hint="eastAsia" w:ascii="Times New Roman" w:hAnsi="Times New Roman" w:eastAsia="仿宋_GB2312" w:cs="仿宋_GB2312"/>
          <w:color w:val="auto"/>
          <w:sz w:val="32"/>
          <w:szCs w:val="32"/>
          <w:lang w:eastAsia="zh-CN"/>
        </w:rPr>
        <w:t>支持</w:t>
      </w:r>
      <w:r>
        <w:rPr>
          <w:rFonts w:hint="eastAsia" w:ascii="Times New Roman" w:hAnsi="Times New Roman" w:eastAsia="仿宋_GB2312" w:cs="仿宋_GB2312"/>
          <w:color w:val="auto"/>
          <w:sz w:val="32"/>
          <w:szCs w:val="32"/>
        </w:rPr>
        <w:t>遵义、安顺和贵安新区</w:t>
      </w:r>
      <w:r>
        <w:rPr>
          <w:rFonts w:hint="eastAsia" w:ascii="Times New Roman" w:hAnsi="Times New Roman" w:eastAsia="仿宋_GB2312" w:cs="仿宋_GB2312"/>
          <w:color w:val="auto"/>
          <w:sz w:val="32"/>
          <w:szCs w:val="32"/>
          <w:lang w:eastAsia="zh-CN"/>
        </w:rPr>
        <w:t>建设</w:t>
      </w:r>
      <w:r>
        <w:rPr>
          <w:rFonts w:hint="eastAsia" w:ascii="Times New Roman" w:hAnsi="Times New Roman" w:eastAsia="仿宋_GB2312" w:cs="仿宋_GB2312"/>
          <w:color w:val="auto"/>
          <w:sz w:val="32"/>
          <w:szCs w:val="32"/>
        </w:rPr>
        <w:t>用电营商环境先进地区，</w:t>
      </w:r>
      <w:r>
        <w:rPr>
          <w:rFonts w:hint="eastAsia" w:ascii="Times New Roman" w:hAnsi="Times New Roman" w:eastAsia="仿宋_GB2312" w:cs="仿宋_GB2312"/>
          <w:b w:val="0"/>
          <w:bCs w:val="0"/>
          <w:color w:val="auto"/>
          <w:sz w:val="32"/>
          <w:szCs w:val="32"/>
          <w:lang w:val="en-US" w:eastAsia="zh-CN"/>
        </w:rPr>
        <w:t>力争</w:t>
      </w:r>
      <w:r>
        <w:rPr>
          <w:rFonts w:hint="eastAsia" w:ascii="Times New Roman" w:hAnsi="Times New Roman" w:eastAsia="仿宋_GB2312" w:cs="仿宋_GB2312"/>
          <w:color w:val="auto"/>
          <w:sz w:val="32"/>
          <w:szCs w:val="32"/>
          <w:lang w:eastAsia="zh-CN"/>
        </w:rPr>
        <w:t>将</w:t>
      </w:r>
      <w:r>
        <w:rPr>
          <w:rFonts w:hint="eastAsia" w:ascii="Times New Roman" w:hAnsi="Times New Roman" w:eastAsia="仿宋_GB2312" w:cs="仿宋_GB2312"/>
          <w:color w:val="auto"/>
          <w:sz w:val="32"/>
          <w:szCs w:val="32"/>
        </w:rPr>
        <w:t>贵阳打造</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具有国际竞争优势的用电营商环境一流城市，全面推广“贵人服务·黔电无忧”品牌。</w:t>
      </w:r>
      <w:r>
        <w:rPr>
          <w:rFonts w:hint="eastAsia" w:ascii="Times New Roman" w:hAnsi="Times New Roman" w:eastAsia="仿宋_GB2312" w:cs="仿宋_GB2312"/>
          <w:color w:val="auto"/>
          <w:sz w:val="32"/>
          <w:szCs w:val="32"/>
          <w:lang w:eastAsia="zh-CN"/>
        </w:rPr>
        <w:t>力争</w:t>
      </w:r>
      <w:r>
        <w:rPr>
          <w:rFonts w:hint="eastAsia" w:ascii="Times New Roman" w:hAnsi="Times New Roman" w:eastAsia="仿宋_GB2312" w:cs="仿宋_GB2312"/>
          <w:color w:val="auto"/>
          <w:sz w:val="32"/>
          <w:szCs w:val="32"/>
        </w:rPr>
        <w:t>到2030年，</w:t>
      </w:r>
      <w:r>
        <w:rPr>
          <w:rFonts w:hint="eastAsia" w:ascii="Times New Roman" w:hAnsi="Times New Roman" w:eastAsia="仿宋_GB2312" w:cs="仿宋_GB2312"/>
          <w:color w:val="auto"/>
          <w:sz w:val="32"/>
          <w:szCs w:val="32"/>
          <w:lang w:eastAsia="zh-CN"/>
        </w:rPr>
        <w:t>基本</w:t>
      </w:r>
      <w:r>
        <w:rPr>
          <w:rFonts w:hint="eastAsia" w:ascii="Times New Roman" w:hAnsi="Times New Roman" w:eastAsia="仿宋_GB2312" w:cs="仿宋_GB2312"/>
          <w:color w:val="auto"/>
          <w:sz w:val="32"/>
          <w:szCs w:val="32"/>
        </w:rPr>
        <w:t>建成办电便捷化、供电高质化、用电绿色化、服务普惠化、监管协同化的现代化用电营商环境。</w:t>
      </w:r>
    </w:p>
    <w:p>
      <w:pPr>
        <w:pStyle w:val="2"/>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二、重点任务</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lang w:val="en-US" w:eastAsia="zh-CN"/>
        </w:rPr>
        <w:t>（一）进一步提升“三零”服务</w:t>
      </w:r>
      <w:r>
        <w:rPr>
          <w:rFonts w:hint="eastAsia" w:ascii="楷体_GB2312" w:hAnsi="楷体_GB2312" w:eastAsia="楷体_GB2312" w:cs="楷体_GB2312"/>
          <w:b w:val="0"/>
          <w:bCs/>
          <w:color w:val="auto"/>
          <w:kern w:val="2"/>
          <w:sz w:val="32"/>
          <w:szCs w:val="32"/>
          <w:lang w:val="en-US" w:eastAsia="zh-CN" w:bidi="ar-SA"/>
        </w:rPr>
        <w:t>。</w:t>
      </w:r>
      <w:r>
        <w:rPr>
          <w:rFonts w:hint="eastAsia" w:ascii="Times New Roman" w:hAnsi="Times New Roman" w:eastAsia="仿宋_GB2312" w:cs="仿宋_GB2312"/>
          <w:color w:val="auto"/>
          <w:sz w:val="32"/>
          <w:szCs w:val="32"/>
        </w:rPr>
        <w:t>将低压办电“零投资”扩大至160千瓦及以下各类民营经济组织</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鼓励有条件的市（州）</w:t>
      </w:r>
      <w:r>
        <w:rPr>
          <w:rFonts w:hint="eastAsia" w:ascii="Times New Roman" w:hAnsi="Times New Roman" w:eastAsia="仿宋_GB2312" w:cs="仿宋_GB2312"/>
          <w:color w:val="auto"/>
          <w:sz w:val="32"/>
          <w:szCs w:val="32"/>
          <w:lang w:eastAsia="zh-CN"/>
        </w:rPr>
        <w:t>、县（区）</w:t>
      </w:r>
      <w:r>
        <w:rPr>
          <w:rFonts w:hint="eastAsia" w:ascii="Times New Roman" w:hAnsi="Times New Roman" w:eastAsia="仿宋_GB2312" w:cs="仿宋_GB2312"/>
          <w:color w:val="auto"/>
          <w:sz w:val="32"/>
          <w:szCs w:val="32"/>
        </w:rPr>
        <w:t>进一</w:t>
      </w:r>
      <w:r>
        <w:rPr>
          <w:rFonts w:hint="eastAsia" w:ascii="Times New Roman" w:hAnsi="Times New Roman" w:eastAsia="仿宋_GB2312" w:cs="仿宋_GB2312"/>
          <w:color w:val="auto"/>
          <w:sz w:val="32"/>
          <w:szCs w:val="32"/>
          <w:highlight w:val="none"/>
        </w:rPr>
        <w:t>步提升低压接入容量上限</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用户</w:t>
      </w:r>
      <w:r>
        <w:rPr>
          <w:rFonts w:hint="eastAsia" w:ascii="仿宋_GB2312" w:hAnsi="仿宋_GB2312" w:eastAsia="仿宋_GB2312" w:cs="仿宋_GB2312"/>
          <w:color w:val="auto"/>
          <w:sz w:val="32"/>
          <w:szCs w:val="32"/>
          <w:highlight w:val="none"/>
        </w:rPr>
        <w:t>确有</w:t>
      </w:r>
      <w:r>
        <w:rPr>
          <w:rFonts w:hint="eastAsia" w:ascii="仿宋_GB2312" w:hAnsi="仿宋_GB2312" w:eastAsia="仿宋_GB2312" w:cs="仿宋_GB2312"/>
          <w:color w:val="auto"/>
          <w:sz w:val="32"/>
          <w:szCs w:val="32"/>
          <w:highlight w:val="none"/>
          <w:lang w:val="en-US" w:eastAsia="zh-CN"/>
        </w:rPr>
        <w:t>需求</w:t>
      </w:r>
      <w:r>
        <w:rPr>
          <w:rFonts w:hint="eastAsia" w:ascii="仿宋_GB2312" w:hAnsi="仿宋_GB2312" w:eastAsia="仿宋_GB2312" w:cs="仿宋_GB2312"/>
          <w:color w:val="auto"/>
          <w:sz w:val="32"/>
          <w:szCs w:val="32"/>
          <w:highlight w:val="none"/>
        </w:rPr>
        <w:t>的，供电企业须告知并报备。</w:t>
      </w:r>
      <w:r>
        <w:rPr>
          <w:rFonts w:hint="eastAsia" w:ascii="Times New Roman" w:hAnsi="Times New Roman" w:eastAsia="仿宋_GB2312" w:cs="仿宋_GB2312"/>
          <w:color w:val="auto"/>
          <w:sz w:val="32"/>
          <w:szCs w:val="32"/>
          <w:highlight w:val="none"/>
        </w:rPr>
        <w:t>严格执行用电报装办理时限，外线工程如遇施工协调问题，</w:t>
      </w:r>
      <w:r>
        <w:rPr>
          <w:rFonts w:hint="eastAsia" w:ascii="Times New Roman" w:hAnsi="Times New Roman" w:eastAsia="仿宋_GB2312" w:cs="仿宋_GB2312"/>
          <w:color w:val="auto"/>
          <w:sz w:val="32"/>
          <w:szCs w:val="32"/>
          <w:highlight w:val="none"/>
          <w:lang w:eastAsia="zh-CN"/>
        </w:rPr>
        <w:t>政企</w:t>
      </w:r>
      <w:r>
        <w:rPr>
          <w:rFonts w:hint="eastAsia" w:ascii="Times New Roman" w:hAnsi="Times New Roman" w:eastAsia="仿宋_GB2312" w:cs="仿宋_GB2312"/>
          <w:color w:val="auto"/>
          <w:sz w:val="32"/>
          <w:szCs w:val="32"/>
          <w:highlight w:val="none"/>
        </w:rPr>
        <w:t>应</w:t>
      </w:r>
      <w:r>
        <w:rPr>
          <w:rFonts w:hint="eastAsia" w:ascii="Times New Roman" w:hAnsi="Times New Roman" w:eastAsia="仿宋_GB2312" w:cs="仿宋_GB2312"/>
          <w:color w:val="auto"/>
          <w:sz w:val="32"/>
          <w:szCs w:val="32"/>
          <w:highlight w:val="none"/>
          <w:lang w:eastAsia="zh-CN"/>
        </w:rPr>
        <w:t>联动</w:t>
      </w:r>
      <w:r>
        <w:rPr>
          <w:rFonts w:hint="eastAsia" w:ascii="Times New Roman" w:hAnsi="Times New Roman" w:eastAsia="仿宋_GB2312" w:cs="仿宋_GB2312"/>
          <w:color w:val="auto"/>
          <w:sz w:val="32"/>
          <w:szCs w:val="32"/>
          <w:highlight w:val="none"/>
        </w:rPr>
        <w:t>解决。</w:t>
      </w:r>
      <w:r>
        <w:rPr>
          <w:rFonts w:hint="eastAsia" w:ascii="Times New Roman" w:hAnsi="Times New Roman" w:eastAsia="仿宋_GB2312" w:cs="仿宋_GB2312"/>
          <w:color w:val="auto"/>
          <w:sz w:val="32"/>
          <w:szCs w:val="32"/>
          <w:highlight w:val="none"/>
          <w:lang w:eastAsia="zh-CN"/>
        </w:rPr>
        <w:t>同步建设配套电网，推动实施配网升级改造，</w:t>
      </w:r>
      <w:r>
        <w:rPr>
          <w:rFonts w:hint="eastAsia" w:ascii="Times New Roman" w:hAnsi="Times New Roman" w:eastAsia="仿宋_GB2312" w:cs="仿宋_GB2312"/>
          <w:color w:val="auto"/>
          <w:sz w:val="32"/>
          <w:szCs w:val="32"/>
          <w:highlight w:val="none"/>
        </w:rPr>
        <w:t>对暂不具备装表条件的低压用户，供电企业可主动提供用电咨询、需求登记等前置服务。</w:t>
      </w:r>
      <w:r>
        <w:rPr>
          <w:rFonts w:hint="eastAsia" w:ascii="Times New Roman" w:hAnsi="Times New Roman" w:eastAsia="仿宋_GB2312" w:cs="仿宋_GB2312"/>
          <w:color w:val="auto"/>
          <w:sz w:val="32"/>
          <w:szCs w:val="32"/>
          <w:highlight w:val="none"/>
          <w:lang w:eastAsia="zh-CN"/>
        </w:rPr>
        <w:t>助力乡村振兴发展，</w:t>
      </w:r>
      <w:r>
        <w:rPr>
          <w:rFonts w:hint="eastAsia" w:ascii="Times New Roman" w:hAnsi="Times New Roman" w:eastAsia="仿宋_GB2312" w:cs="仿宋_GB2312"/>
          <w:color w:val="auto"/>
          <w:sz w:val="32"/>
          <w:szCs w:val="32"/>
          <w:highlight w:val="none"/>
        </w:rPr>
        <w:t>供电企业</w:t>
      </w:r>
      <w:r>
        <w:rPr>
          <w:rFonts w:hint="eastAsia" w:ascii="Times New Roman" w:hAnsi="Times New Roman" w:eastAsia="仿宋_GB2312" w:cs="仿宋_GB2312"/>
          <w:color w:val="auto"/>
          <w:sz w:val="32"/>
          <w:szCs w:val="32"/>
          <w:highlight w:val="none"/>
          <w:lang w:eastAsia="zh-CN"/>
        </w:rPr>
        <w:t>要</w:t>
      </w:r>
      <w:r>
        <w:rPr>
          <w:rFonts w:hint="eastAsia" w:ascii="Times New Roman" w:hAnsi="Times New Roman" w:eastAsia="仿宋_GB2312" w:cs="仿宋_GB2312"/>
          <w:color w:val="auto"/>
          <w:sz w:val="32"/>
          <w:szCs w:val="32"/>
          <w:highlight w:val="none"/>
        </w:rPr>
        <w:t>配合</w:t>
      </w:r>
      <w:r>
        <w:rPr>
          <w:rFonts w:hint="eastAsia" w:ascii="Times New Roman" w:hAnsi="Times New Roman" w:eastAsia="仿宋_GB2312" w:cs="仿宋_GB2312"/>
          <w:color w:val="auto"/>
          <w:sz w:val="32"/>
          <w:szCs w:val="32"/>
          <w:highlight w:val="none"/>
          <w:lang w:eastAsia="zh-CN"/>
        </w:rPr>
        <w:t>属地</w:t>
      </w:r>
      <w:r>
        <w:rPr>
          <w:rFonts w:hint="eastAsia" w:ascii="Times New Roman" w:hAnsi="Times New Roman" w:eastAsia="仿宋_GB2312" w:cs="仿宋_GB2312"/>
          <w:color w:val="auto"/>
          <w:sz w:val="32"/>
          <w:szCs w:val="32"/>
          <w:highlight w:val="none"/>
        </w:rPr>
        <w:t>政府做好便民接电点规划建设</w:t>
      </w:r>
      <w:r>
        <w:rPr>
          <w:rFonts w:hint="eastAsia" w:ascii="Times New Roman" w:hAnsi="Times New Roman" w:eastAsia="仿宋_GB2312" w:cs="仿宋_GB2312"/>
          <w:color w:val="auto"/>
          <w:sz w:val="32"/>
          <w:szCs w:val="32"/>
          <w:highlight w:val="none"/>
          <w:lang w:eastAsia="zh-CN"/>
        </w:rPr>
        <w:t>，推广</w:t>
      </w:r>
      <w:r>
        <w:rPr>
          <w:rFonts w:hint="eastAsia" w:ascii="Times New Roman" w:hAnsi="Times New Roman" w:eastAsia="仿宋_GB2312" w:cs="仿宋_GB2312"/>
          <w:color w:val="auto"/>
          <w:sz w:val="32"/>
          <w:szCs w:val="32"/>
          <w:highlight w:val="none"/>
        </w:rPr>
        <w:t>“扫码用电”</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仿宋_GB2312"/>
          <w:color w:val="auto"/>
          <w:sz w:val="32"/>
          <w:szCs w:val="32"/>
          <w:highlight w:val="none"/>
        </w:rPr>
        <w:t>春灌秋收、炒茶烤烟、地摊夜市等</w:t>
      </w:r>
      <w:r>
        <w:rPr>
          <w:rFonts w:hint="eastAsia" w:ascii="Times New Roman" w:hAnsi="Times New Roman" w:eastAsia="仿宋_GB2312" w:cs="仿宋_GB2312"/>
          <w:color w:val="auto"/>
          <w:sz w:val="32"/>
          <w:szCs w:val="32"/>
          <w:highlight w:val="none"/>
          <w:lang w:eastAsia="zh-CN"/>
        </w:rPr>
        <w:t>场景提供免报装、快用电服务</w:t>
      </w:r>
      <w:r>
        <w:rPr>
          <w:rFonts w:hint="eastAsia" w:ascii="Times New Roman" w:hAnsi="Times New Roman" w:eastAsia="仿宋_GB2312" w:cs="仿宋_GB2312"/>
          <w:color w:val="auto"/>
          <w:sz w:val="32"/>
          <w:szCs w:val="32"/>
          <w:highlight w:val="none"/>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（二）持续深化“三省”服务。</w:t>
      </w:r>
      <w:r>
        <w:rPr>
          <w:rFonts w:hint="eastAsia" w:ascii="仿宋_GB2312" w:hAnsi="仿宋_GB2312" w:eastAsia="仿宋_GB2312" w:cs="仿宋_GB2312"/>
          <w:b w:val="0"/>
          <w:bCs/>
          <w:color w:val="auto"/>
          <w:kern w:val="2"/>
          <w:sz w:val="32"/>
          <w:szCs w:val="32"/>
          <w:highlight w:val="none"/>
          <w:lang w:val="en-US" w:eastAsia="zh-CN" w:bidi="ar-SA"/>
        </w:rPr>
        <w:t>供电企业</w:t>
      </w:r>
      <w:r>
        <w:rPr>
          <w:rFonts w:hint="eastAsia" w:ascii="Times New Roman" w:hAnsi="Times New Roman" w:eastAsia="仿宋_GB2312" w:cs="仿宋_GB2312"/>
          <w:color w:val="auto"/>
          <w:sz w:val="32"/>
          <w:szCs w:val="32"/>
          <w:highlight w:val="none"/>
          <w:lang w:eastAsia="zh-CN"/>
        </w:rPr>
        <w:t>通过</w:t>
      </w:r>
      <w:r>
        <w:rPr>
          <w:rFonts w:hint="eastAsia" w:ascii="Times New Roman" w:hAnsi="Times New Roman" w:eastAsia="仿宋_GB2312" w:cs="仿宋_GB2312"/>
          <w:color w:val="auto"/>
          <w:sz w:val="32"/>
          <w:szCs w:val="32"/>
          <w:highlight w:val="none"/>
        </w:rPr>
        <w:t>政务平台动态获取潜在</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用电需求，</w:t>
      </w:r>
      <w:r>
        <w:rPr>
          <w:rFonts w:hint="eastAsia" w:ascii="Times New Roman" w:hAnsi="Times New Roman" w:eastAsia="仿宋_GB2312" w:cs="仿宋_GB2312"/>
          <w:color w:val="auto"/>
          <w:sz w:val="32"/>
          <w:szCs w:val="32"/>
          <w:highlight w:val="none"/>
          <w:lang w:eastAsia="zh-CN"/>
        </w:rPr>
        <w:t>主动提供政策咨询、办电指导，</w:t>
      </w:r>
      <w:r>
        <w:rPr>
          <w:rFonts w:hint="eastAsia" w:ascii="Times New Roman" w:hAnsi="Times New Roman" w:eastAsia="仿宋_GB2312" w:cs="仿宋_GB2312"/>
          <w:color w:val="auto"/>
          <w:sz w:val="32"/>
          <w:szCs w:val="32"/>
          <w:highlight w:val="none"/>
        </w:rPr>
        <w:t>适度超前建设配套电网。</w:t>
      </w:r>
      <w:r>
        <w:rPr>
          <w:rFonts w:hint="eastAsia" w:ascii="Times New Roman" w:hAnsi="Times New Roman" w:eastAsia="仿宋_GB2312" w:cs="仿宋_GB2312"/>
          <w:color w:val="auto"/>
          <w:sz w:val="32"/>
          <w:szCs w:val="32"/>
          <w:highlight w:val="none"/>
          <w:lang w:val="en-US" w:eastAsia="zh-CN"/>
        </w:rPr>
        <w:t>10千伏及以上</w:t>
      </w:r>
      <w:r>
        <w:rPr>
          <w:rFonts w:hint="eastAsia" w:ascii="Times New Roman" w:hAnsi="Times New Roman" w:eastAsia="仿宋_GB2312" w:cs="仿宋_GB2312"/>
          <w:color w:val="auto"/>
          <w:sz w:val="32"/>
          <w:szCs w:val="32"/>
          <w:highlight w:val="none"/>
        </w:rPr>
        <w:t>高压用户红线内</w:t>
      </w:r>
      <w:r>
        <w:rPr>
          <w:rFonts w:hint="eastAsia" w:ascii="Times New Roman" w:hAnsi="Times New Roman" w:eastAsia="仿宋_GB2312" w:cs="仿宋_GB2312"/>
          <w:color w:val="auto"/>
          <w:sz w:val="32"/>
          <w:szCs w:val="32"/>
          <w:highlight w:val="none"/>
          <w:lang w:eastAsia="zh-CN"/>
        </w:rPr>
        <w:t>的</w:t>
      </w:r>
      <w:r>
        <w:rPr>
          <w:rFonts w:hint="eastAsia" w:ascii="Times New Roman" w:hAnsi="Times New Roman" w:eastAsia="仿宋_GB2312" w:cs="仿宋_GB2312"/>
          <w:color w:val="auto"/>
          <w:sz w:val="32"/>
          <w:szCs w:val="32"/>
          <w:highlight w:val="none"/>
        </w:rPr>
        <w:t>土建</w:t>
      </w:r>
      <w:r>
        <w:rPr>
          <w:rFonts w:hint="eastAsia" w:ascii="Times New Roman" w:hAnsi="Times New Roman" w:eastAsia="仿宋_GB2312" w:cs="仿宋_GB2312"/>
          <w:color w:val="auto"/>
          <w:sz w:val="32"/>
          <w:szCs w:val="32"/>
          <w:highlight w:val="none"/>
          <w:lang w:eastAsia="zh-CN"/>
        </w:rPr>
        <w:t>工程</w:t>
      </w:r>
      <w:r>
        <w:rPr>
          <w:rFonts w:hint="eastAsia" w:ascii="Times New Roman" w:hAnsi="Times New Roman" w:eastAsia="仿宋_GB2312" w:cs="仿宋_GB2312"/>
          <w:color w:val="auto"/>
          <w:sz w:val="32"/>
          <w:szCs w:val="32"/>
          <w:highlight w:val="none"/>
        </w:rPr>
        <w:t>完工前，供电企业可开展材料预审、用电技术支持等服务，</w:t>
      </w:r>
      <w:r>
        <w:rPr>
          <w:rFonts w:hint="eastAsia" w:ascii="Times New Roman" w:hAnsi="Times New Roman" w:eastAsia="仿宋_GB2312" w:cs="仿宋_GB2312"/>
          <w:color w:val="auto"/>
          <w:sz w:val="32"/>
          <w:szCs w:val="32"/>
          <w:highlight w:val="none"/>
          <w:lang w:eastAsia="zh-CN"/>
        </w:rPr>
        <w:t>缩短接电时间</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开辟</w:t>
      </w:r>
      <w:r>
        <w:rPr>
          <w:rFonts w:hint="eastAsia" w:ascii="Times New Roman" w:hAnsi="Times New Roman" w:eastAsia="仿宋_GB2312" w:cs="仿宋_GB2312"/>
          <w:color w:val="auto"/>
          <w:sz w:val="32"/>
          <w:szCs w:val="32"/>
          <w:highlight w:val="none"/>
        </w:rPr>
        <w:t>重大项目</w:t>
      </w:r>
      <w:r>
        <w:rPr>
          <w:rFonts w:hint="eastAsia" w:ascii="Times New Roman" w:hAnsi="Times New Roman" w:eastAsia="仿宋_GB2312" w:cs="仿宋_GB2312"/>
          <w:color w:val="auto"/>
          <w:sz w:val="32"/>
          <w:szCs w:val="32"/>
          <w:highlight w:val="none"/>
          <w:lang w:eastAsia="zh-CN"/>
        </w:rPr>
        <w:t>办</w:t>
      </w:r>
      <w:r>
        <w:rPr>
          <w:rFonts w:hint="eastAsia" w:ascii="Times New Roman" w:hAnsi="Times New Roman" w:eastAsia="仿宋_GB2312" w:cs="仿宋_GB2312"/>
          <w:color w:val="auto"/>
          <w:sz w:val="32"/>
          <w:szCs w:val="32"/>
          <w:highlight w:val="none"/>
        </w:rPr>
        <w:t>电绿色通道，</w:t>
      </w:r>
      <w:r>
        <w:rPr>
          <w:rFonts w:hint="eastAsia" w:ascii="Times New Roman" w:hAnsi="Times New Roman" w:eastAsia="仿宋_GB2312" w:cs="仿宋_GB2312"/>
          <w:color w:val="auto"/>
          <w:sz w:val="32"/>
          <w:szCs w:val="32"/>
          <w:highlight w:val="none"/>
          <w:lang w:eastAsia="zh-CN"/>
        </w:rPr>
        <w:t>精简办电资料、优化办电服务流程，进一步</w:t>
      </w:r>
      <w:r>
        <w:rPr>
          <w:rFonts w:hint="eastAsia" w:ascii="Times New Roman" w:hAnsi="Times New Roman" w:eastAsia="仿宋_GB2312" w:cs="仿宋_GB2312"/>
          <w:color w:val="auto"/>
          <w:sz w:val="32"/>
          <w:szCs w:val="32"/>
          <w:highlight w:val="none"/>
        </w:rPr>
        <w:t>提升服务响应速度。</w:t>
      </w:r>
      <w:r>
        <w:rPr>
          <w:rFonts w:hint="eastAsia" w:ascii="仿宋_GB2312" w:hAnsi="仿宋_GB2312" w:eastAsia="仿宋_GB2312" w:cs="仿宋_GB2312"/>
          <w:color w:val="auto"/>
          <w:sz w:val="32"/>
          <w:szCs w:val="32"/>
          <w:highlight w:val="none"/>
          <w:lang w:val="en-US" w:eastAsia="zh-CN"/>
        </w:rPr>
        <w:t>各市（州）能源行业主管部门要指导供电企业结合当地实际情况明确</w:t>
      </w:r>
      <w:r>
        <w:rPr>
          <w:rFonts w:hint="eastAsia" w:ascii="仿宋_GB2312" w:hAnsi="仿宋_GB2312" w:eastAsia="仿宋_GB2312" w:cs="仿宋_GB2312"/>
          <w:color w:val="auto"/>
          <w:sz w:val="32"/>
          <w:szCs w:val="32"/>
          <w:highlight w:val="none"/>
        </w:rPr>
        <w:t>用电报装容量标准并公开，</w:t>
      </w:r>
      <w:r>
        <w:rPr>
          <w:rFonts w:hint="eastAsia" w:ascii="仿宋_GB2312" w:hAnsi="仿宋_GB2312" w:eastAsia="仿宋_GB2312" w:cs="仿宋_GB2312"/>
          <w:color w:val="auto"/>
          <w:sz w:val="32"/>
          <w:szCs w:val="32"/>
          <w:highlight w:val="none"/>
          <w:lang w:eastAsia="zh-CN"/>
        </w:rPr>
        <w:t>帮助</w:t>
      </w:r>
      <w:r>
        <w:rPr>
          <w:rFonts w:hint="eastAsia" w:ascii="Times New Roman" w:hAnsi="Times New Roman" w:eastAsia="仿宋_GB2312" w:cs="仿宋_GB2312"/>
          <w:color w:val="auto"/>
          <w:sz w:val="32"/>
          <w:szCs w:val="32"/>
          <w:highlight w:val="none"/>
        </w:rPr>
        <w:t>用户合理确定</w:t>
      </w:r>
      <w:r>
        <w:rPr>
          <w:rFonts w:hint="eastAsia" w:ascii="Times New Roman" w:hAnsi="Times New Roman" w:eastAsia="仿宋_GB2312" w:cs="仿宋_GB2312"/>
          <w:color w:val="auto"/>
          <w:sz w:val="32"/>
          <w:szCs w:val="32"/>
          <w:highlight w:val="none"/>
          <w:lang w:eastAsia="zh-CN"/>
        </w:rPr>
        <w:t>申请容量</w:t>
      </w:r>
      <w:r>
        <w:rPr>
          <w:rFonts w:hint="eastAsia" w:ascii="Times New Roman" w:hAnsi="Times New Roman" w:eastAsia="仿宋_GB2312" w:cs="仿宋_GB2312"/>
          <w:color w:val="auto"/>
          <w:sz w:val="32"/>
          <w:szCs w:val="32"/>
          <w:highlight w:val="none"/>
        </w:rPr>
        <w:t>。鼓励</w:t>
      </w:r>
      <w:r>
        <w:rPr>
          <w:rFonts w:hint="eastAsia" w:ascii="Times New Roman" w:hAnsi="Times New Roman" w:eastAsia="仿宋_GB2312" w:cs="仿宋_GB2312"/>
          <w:color w:val="auto"/>
          <w:sz w:val="32"/>
          <w:szCs w:val="32"/>
          <w:highlight w:val="none"/>
          <w:lang w:eastAsia="zh-CN"/>
        </w:rPr>
        <w:t>供电企业探索</w:t>
      </w:r>
      <w:r>
        <w:rPr>
          <w:rFonts w:hint="eastAsia" w:ascii="Times New Roman" w:hAnsi="Times New Roman" w:eastAsia="仿宋_GB2312" w:cs="仿宋_GB2312"/>
          <w:color w:val="auto"/>
          <w:sz w:val="32"/>
          <w:szCs w:val="32"/>
          <w:highlight w:val="none"/>
        </w:rPr>
        <w:t>契约式接电服务，</w:t>
      </w:r>
      <w:r>
        <w:rPr>
          <w:rFonts w:hint="eastAsia" w:ascii="Times New Roman" w:hAnsi="Times New Roman" w:eastAsia="仿宋_GB2312" w:cs="仿宋_GB2312"/>
          <w:color w:val="auto"/>
          <w:sz w:val="32"/>
          <w:szCs w:val="32"/>
          <w:highlight w:val="none"/>
          <w:lang w:eastAsia="zh-CN"/>
        </w:rPr>
        <w:t>为用户提供可预期的接电服务</w:t>
      </w:r>
      <w:r>
        <w:rPr>
          <w:rFonts w:hint="eastAsia" w:ascii="Times New Roman" w:hAnsi="Times New Roman" w:eastAsia="仿宋_GB2312" w:cs="仿宋_GB2312"/>
          <w:color w:val="auto"/>
          <w:sz w:val="32"/>
          <w:szCs w:val="32"/>
          <w:highlight w:val="none"/>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Style w:val="10"/>
          <w:rFonts w:hint="eastAsia" w:ascii="楷体_GB2312" w:hAnsi="楷体_GB2312" w:eastAsia="楷体_GB2312" w:cs="楷体_GB2312"/>
          <w:color w:val="auto"/>
          <w:szCs w:val="22"/>
          <w:lang w:val="en-US" w:eastAsia="zh-CN"/>
        </w:rPr>
        <w:t>（三）全面推进“高效办成一件事”。</w:t>
      </w:r>
      <w:r>
        <w:rPr>
          <w:rFonts w:hint="eastAsia" w:ascii="Times New Roman" w:hAnsi="Times New Roman" w:eastAsia="仿宋_GB2312" w:cs="仿宋_GB2312"/>
          <w:color w:val="auto"/>
          <w:sz w:val="32"/>
          <w:szCs w:val="32"/>
          <w:highlight w:val="none"/>
        </w:rPr>
        <w:t>深化水电气</w:t>
      </w:r>
      <w:r>
        <w:rPr>
          <w:rFonts w:hint="eastAsia" w:ascii="Times New Roman" w:hAnsi="Times New Roman" w:eastAsia="仿宋_GB2312" w:cs="仿宋_GB2312"/>
          <w:color w:val="auto"/>
          <w:sz w:val="32"/>
          <w:szCs w:val="32"/>
          <w:highlight w:val="none"/>
          <w:lang w:eastAsia="zh-CN"/>
        </w:rPr>
        <w:t>联合服务</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加快水电气数据共享，</w:t>
      </w:r>
      <w:r>
        <w:rPr>
          <w:rFonts w:hint="eastAsia" w:ascii="Times New Roman" w:hAnsi="Times New Roman" w:eastAsia="仿宋_GB2312" w:cs="仿宋_GB2312"/>
          <w:color w:val="auto"/>
          <w:sz w:val="32"/>
          <w:szCs w:val="32"/>
          <w:highlight w:val="none"/>
        </w:rPr>
        <w:t>按“N件事自由组合办”</w:t>
      </w:r>
      <w:r>
        <w:rPr>
          <w:rFonts w:hint="eastAsia" w:ascii="Times New Roman" w:hAnsi="Times New Roman" w:eastAsia="仿宋_GB2312" w:cs="仿宋_GB2312"/>
          <w:color w:val="auto"/>
          <w:sz w:val="32"/>
          <w:szCs w:val="32"/>
          <w:highlight w:val="none"/>
          <w:lang w:val="en-US" w:eastAsia="zh-CN"/>
        </w:rPr>
        <w:t>将供电</w:t>
      </w:r>
      <w:r>
        <w:rPr>
          <w:rFonts w:hint="eastAsia" w:ascii="Times New Roman" w:hAnsi="Times New Roman" w:eastAsia="仿宋_GB2312" w:cs="仿宋_GB2312"/>
          <w:color w:val="auto"/>
          <w:sz w:val="32"/>
          <w:szCs w:val="32"/>
          <w:highlight w:val="none"/>
        </w:rPr>
        <w:t>融入更多服务事项。优化电力外线接入工程审批流程，逐步</w:t>
      </w:r>
      <w:r>
        <w:rPr>
          <w:rFonts w:hint="eastAsia" w:ascii="Times New Roman" w:hAnsi="Times New Roman" w:eastAsia="仿宋_GB2312" w:cs="仿宋_GB2312"/>
          <w:color w:val="auto"/>
          <w:sz w:val="32"/>
          <w:szCs w:val="32"/>
          <w:highlight w:val="none"/>
          <w:lang w:eastAsia="zh-CN"/>
        </w:rPr>
        <w:t>推广</w:t>
      </w:r>
      <w:r>
        <w:rPr>
          <w:rFonts w:hint="eastAsia" w:ascii="Times New Roman" w:hAnsi="Times New Roman" w:eastAsia="仿宋_GB2312" w:cs="仿宋_GB2312"/>
          <w:color w:val="auto"/>
          <w:sz w:val="32"/>
          <w:szCs w:val="32"/>
          <w:highlight w:val="none"/>
        </w:rPr>
        <w:t>告知承诺、备案制</w:t>
      </w:r>
      <w:r>
        <w:rPr>
          <w:rFonts w:hint="eastAsia" w:ascii="Times New Roman" w:hAnsi="Times New Roman" w:eastAsia="仿宋_GB2312" w:cs="仿宋_GB2312"/>
          <w:color w:val="auto"/>
          <w:sz w:val="32"/>
          <w:szCs w:val="32"/>
          <w:highlight w:val="none"/>
          <w:lang w:eastAsia="zh-CN"/>
        </w:rPr>
        <w:t>等举措</w:t>
      </w:r>
      <w:r>
        <w:rPr>
          <w:rFonts w:hint="eastAsia" w:ascii="Times New Roman" w:hAnsi="Times New Roman" w:eastAsia="仿宋_GB2312" w:cs="仿宋_GB2312"/>
          <w:color w:val="auto"/>
          <w:sz w:val="32"/>
          <w:szCs w:val="32"/>
          <w:highlight w:val="none"/>
        </w:rPr>
        <w:t>，鼓励</w:t>
      </w:r>
      <w:r>
        <w:rPr>
          <w:rFonts w:hint="eastAsia" w:ascii="Times New Roman" w:hAnsi="Times New Roman" w:eastAsia="仿宋_GB2312" w:cs="仿宋_GB2312"/>
          <w:color w:val="auto"/>
          <w:sz w:val="32"/>
          <w:szCs w:val="32"/>
          <w:highlight w:val="none"/>
          <w:lang w:eastAsia="zh-CN"/>
        </w:rPr>
        <w:t>实行</w:t>
      </w:r>
      <w:r>
        <w:rPr>
          <w:rFonts w:hint="eastAsia" w:ascii="Times New Roman" w:hAnsi="Times New Roman" w:eastAsia="仿宋_GB2312" w:cs="仿宋_GB2312"/>
          <w:color w:val="auto"/>
          <w:sz w:val="32"/>
          <w:szCs w:val="32"/>
          <w:highlight w:val="none"/>
        </w:rPr>
        <w:t>非禁免批。</w:t>
      </w:r>
      <w:r>
        <w:rPr>
          <w:rFonts w:hint="eastAsia" w:ascii="Times New Roman" w:hAnsi="Times New Roman" w:eastAsia="仿宋_GB2312" w:cs="仿宋_GB2312"/>
          <w:color w:val="auto"/>
          <w:sz w:val="32"/>
          <w:szCs w:val="32"/>
          <w:highlight w:val="none"/>
          <w:lang w:val="en-US" w:eastAsia="zh-CN"/>
        </w:rPr>
        <w:t>推动</w:t>
      </w:r>
      <w:r>
        <w:rPr>
          <w:rFonts w:hint="eastAsia" w:ascii="Times New Roman" w:hAnsi="Times New Roman" w:eastAsia="仿宋_GB2312" w:cs="仿宋_GB2312"/>
          <w:color w:val="auto"/>
          <w:sz w:val="32"/>
          <w:szCs w:val="32"/>
          <w:highlight w:val="none"/>
        </w:rPr>
        <w:t>市政公用基础设施综合管廊联合规划建设，提升建设协同效率</w:t>
      </w:r>
      <w:r>
        <w:rPr>
          <w:rFonts w:hint="eastAsia" w:ascii="Times New Roman" w:hAnsi="Times New Roman" w:eastAsia="仿宋_GB2312" w:cs="仿宋_GB2312"/>
          <w:color w:val="auto"/>
          <w:sz w:val="32"/>
          <w:szCs w:val="32"/>
          <w:highlight w:val="none"/>
          <w:lang w:eastAsia="zh-CN"/>
        </w:rPr>
        <w:t>。供电企业应简化合并业务办理环节，鼓励推行“一地受理、多地协同”的跨网办、跨省（区）办等异地办电服务。</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（四）推行全过程数智服务。</w:t>
      </w:r>
      <w:r>
        <w:rPr>
          <w:rFonts w:hint="eastAsia" w:ascii="仿宋_GB2312" w:hAnsi="仿宋_GB2312" w:eastAsia="仿宋_GB2312" w:cs="仿宋_GB2312"/>
          <w:color w:val="auto"/>
          <w:sz w:val="32"/>
          <w:szCs w:val="32"/>
          <w:highlight w:val="none"/>
        </w:rPr>
        <w:t>强化电子证照数据归集共享，推动供电基础信息与城市治理地址身份自动匹配，支撑“供电+政务”融合。</w:t>
      </w:r>
      <w:r>
        <w:rPr>
          <w:rFonts w:hint="eastAsia" w:ascii="仿宋_GB2312" w:hAnsi="仿宋_GB2312" w:eastAsia="仿宋_GB2312" w:cs="仿宋_GB2312"/>
          <w:b w:val="0"/>
          <w:bCs/>
          <w:color w:val="auto"/>
          <w:kern w:val="2"/>
          <w:sz w:val="32"/>
          <w:szCs w:val="32"/>
          <w:highlight w:val="none"/>
          <w:lang w:val="en-US" w:eastAsia="zh-CN" w:bidi="ar-SA"/>
        </w:rPr>
        <w:t>支持</w:t>
      </w:r>
      <w:r>
        <w:rPr>
          <w:rFonts w:hint="eastAsia" w:ascii="Times New Roman" w:hAnsi="Times New Roman" w:eastAsia="仿宋_GB2312" w:cs="仿宋_GB2312"/>
          <w:color w:val="auto"/>
          <w:sz w:val="32"/>
          <w:szCs w:val="32"/>
          <w:highlight w:val="none"/>
        </w:rPr>
        <w:t>贵阳、遵义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都匀等地积极</w:t>
      </w:r>
      <w:r>
        <w:rPr>
          <w:rFonts w:hint="eastAsia" w:ascii="Times New Roman" w:hAnsi="Times New Roman" w:eastAsia="仿宋_GB2312" w:cs="仿宋_GB2312"/>
          <w:color w:val="auto"/>
          <w:sz w:val="32"/>
          <w:szCs w:val="32"/>
          <w:highlight w:val="none"/>
        </w:rPr>
        <w:t>探索</w:t>
      </w:r>
      <w:r>
        <w:rPr>
          <w:rFonts w:hint="eastAsia" w:ascii="Times New Roman" w:hAnsi="Times New Roman" w:eastAsia="仿宋_GB2312" w:cs="仿宋_GB2312"/>
          <w:color w:val="auto"/>
          <w:sz w:val="32"/>
          <w:szCs w:val="32"/>
          <w:highlight w:val="none"/>
          <w:lang w:val="en-US" w:eastAsia="zh-CN"/>
        </w:rPr>
        <w:t>用电报装</w:t>
      </w:r>
      <w:r>
        <w:rPr>
          <w:rFonts w:hint="eastAsia" w:ascii="Times New Roman" w:hAnsi="Times New Roman" w:eastAsia="仿宋_GB2312" w:cs="仿宋_GB2312"/>
          <w:color w:val="auto"/>
          <w:sz w:val="32"/>
          <w:szCs w:val="32"/>
          <w:highlight w:val="none"/>
        </w:rPr>
        <w:t>“全程网办”模式</w:t>
      </w:r>
      <w:r>
        <w:rPr>
          <w:rFonts w:hint="eastAsia" w:ascii="Times New Roman" w:hAnsi="Times New Roman" w:eastAsia="仿宋_GB2312" w:cs="仿宋_GB2312"/>
          <w:color w:val="auto"/>
          <w:sz w:val="32"/>
          <w:szCs w:val="32"/>
          <w:highlight w:val="none"/>
          <w:lang w:eastAsia="zh-CN"/>
        </w:rPr>
        <w:t>，力争实现从报装申请到装表接电用户“一次都不跑”</w:t>
      </w:r>
      <w:r>
        <w:rPr>
          <w:rFonts w:hint="eastAsia" w:ascii="Times New Roman" w:hAnsi="Times New Roman" w:eastAsia="仿宋_GB2312" w:cs="仿宋_GB2312"/>
          <w:color w:val="auto"/>
          <w:sz w:val="32"/>
          <w:szCs w:val="32"/>
          <w:highlight w:val="none"/>
        </w:rPr>
        <w:t>。推进数字电网建设，实现电源点智能定位、供电路径</w:t>
      </w:r>
      <w:r>
        <w:rPr>
          <w:rFonts w:hint="eastAsia" w:ascii="Times New Roman" w:hAnsi="Times New Roman" w:eastAsia="仿宋_GB2312" w:cs="仿宋_GB2312"/>
          <w:color w:val="auto"/>
          <w:sz w:val="32"/>
          <w:szCs w:val="32"/>
          <w:highlight w:val="none"/>
          <w:lang w:eastAsia="zh-CN"/>
        </w:rPr>
        <w:t>自动</w:t>
      </w:r>
      <w:r>
        <w:rPr>
          <w:rFonts w:hint="eastAsia" w:ascii="Times New Roman" w:hAnsi="Times New Roman" w:eastAsia="仿宋_GB2312" w:cs="仿宋_GB2312"/>
          <w:color w:val="auto"/>
          <w:sz w:val="32"/>
          <w:szCs w:val="32"/>
          <w:highlight w:val="none"/>
        </w:rPr>
        <w:t>规划、</w:t>
      </w:r>
      <w:r>
        <w:rPr>
          <w:rFonts w:hint="eastAsia" w:ascii="Times New Roman" w:hAnsi="Times New Roman" w:eastAsia="仿宋_GB2312" w:cs="仿宋_GB2312"/>
          <w:color w:val="auto"/>
          <w:sz w:val="32"/>
          <w:szCs w:val="32"/>
          <w:highlight w:val="none"/>
          <w:lang w:val="en-US" w:eastAsia="zh-CN"/>
        </w:rPr>
        <w:t>供电</w:t>
      </w:r>
      <w:r>
        <w:rPr>
          <w:rFonts w:hint="eastAsia" w:ascii="Times New Roman" w:hAnsi="Times New Roman" w:eastAsia="仿宋_GB2312" w:cs="仿宋_GB2312"/>
          <w:color w:val="auto"/>
          <w:sz w:val="32"/>
          <w:szCs w:val="32"/>
          <w:highlight w:val="none"/>
        </w:rPr>
        <w:t>方案</w:t>
      </w:r>
      <w:r>
        <w:rPr>
          <w:rFonts w:hint="eastAsia" w:ascii="Times New Roman" w:hAnsi="Times New Roman" w:eastAsia="仿宋_GB2312" w:cs="仿宋_GB2312"/>
          <w:color w:val="auto"/>
          <w:sz w:val="32"/>
          <w:szCs w:val="32"/>
          <w:highlight w:val="none"/>
          <w:lang w:eastAsia="zh-CN"/>
        </w:rPr>
        <w:t>一键</w:t>
      </w:r>
      <w:r>
        <w:rPr>
          <w:rFonts w:hint="eastAsia" w:ascii="Times New Roman" w:hAnsi="Times New Roman" w:eastAsia="仿宋_GB2312" w:cs="仿宋_GB2312"/>
          <w:color w:val="auto"/>
          <w:sz w:val="32"/>
          <w:szCs w:val="32"/>
          <w:highlight w:val="none"/>
        </w:rPr>
        <w:t>生成</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探索采用线上方式</w:t>
      </w:r>
      <w:r>
        <w:rPr>
          <w:rFonts w:hint="eastAsia" w:ascii="Times New Roman" w:hAnsi="Times New Roman" w:eastAsia="仿宋_GB2312" w:cs="仿宋_GB2312"/>
          <w:color w:val="auto"/>
          <w:sz w:val="32"/>
          <w:szCs w:val="32"/>
          <w:highlight w:val="none"/>
          <w:lang w:eastAsia="zh-CN"/>
        </w:rPr>
        <w:t>为用户受电工程</w:t>
      </w:r>
      <w:r>
        <w:rPr>
          <w:rFonts w:hint="eastAsia" w:ascii="Times New Roman" w:hAnsi="Times New Roman" w:eastAsia="仿宋_GB2312" w:cs="仿宋_GB2312"/>
          <w:color w:val="auto"/>
          <w:sz w:val="32"/>
          <w:szCs w:val="32"/>
          <w:highlight w:val="none"/>
        </w:rPr>
        <w:t>提供竣工检验服务</w:t>
      </w:r>
      <w:r>
        <w:rPr>
          <w:rFonts w:hint="eastAsia" w:ascii="Times New Roman" w:hAnsi="Times New Roman" w:eastAsia="仿宋_GB2312" w:cs="仿宋_GB2312"/>
          <w:color w:val="auto"/>
          <w:sz w:val="32"/>
          <w:szCs w:val="32"/>
          <w:highlight w:val="none"/>
          <w:lang w:eastAsia="zh-CN"/>
        </w:rPr>
        <w:t>，鼓励</w:t>
      </w:r>
      <w:r>
        <w:rPr>
          <w:rFonts w:hint="eastAsia" w:ascii="Times New Roman" w:hAnsi="Times New Roman" w:eastAsia="仿宋_GB2312" w:cs="仿宋_GB2312"/>
          <w:color w:val="auto"/>
          <w:sz w:val="32"/>
          <w:szCs w:val="32"/>
          <w:highlight w:val="none"/>
        </w:rPr>
        <w:t>供电企业运用</w:t>
      </w:r>
      <w:r>
        <w:rPr>
          <w:rFonts w:hint="eastAsia" w:ascii="Times New Roman" w:hAnsi="Times New Roman" w:eastAsia="仿宋_GB2312" w:cs="仿宋_GB2312"/>
          <w:color w:val="auto"/>
          <w:sz w:val="32"/>
          <w:szCs w:val="32"/>
          <w:highlight w:val="none"/>
          <w:lang w:eastAsia="zh-CN"/>
        </w:rPr>
        <w:t>人工智能、大</w:t>
      </w:r>
      <w:r>
        <w:rPr>
          <w:rFonts w:hint="eastAsia" w:ascii="Times New Roman" w:hAnsi="Times New Roman" w:eastAsia="仿宋_GB2312" w:cs="仿宋_GB2312"/>
          <w:color w:val="auto"/>
          <w:sz w:val="32"/>
          <w:szCs w:val="32"/>
          <w:highlight w:val="none"/>
        </w:rPr>
        <w:t>数</w:t>
      </w:r>
      <w:r>
        <w:rPr>
          <w:rFonts w:hint="eastAsia" w:ascii="Times New Roman" w:hAnsi="Times New Roman" w:eastAsia="仿宋_GB2312" w:cs="仿宋_GB2312"/>
          <w:color w:val="auto"/>
          <w:sz w:val="32"/>
          <w:szCs w:val="32"/>
          <w:highlight w:val="none"/>
          <w:lang w:eastAsia="zh-CN"/>
        </w:rPr>
        <w:t>据等</w:t>
      </w:r>
      <w:r>
        <w:rPr>
          <w:rFonts w:hint="eastAsia" w:ascii="Times New Roman" w:hAnsi="Times New Roman" w:eastAsia="仿宋_GB2312" w:cs="仿宋_GB2312"/>
          <w:color w:val="auto"/>
          <w:sz w:val="32"/>
          <w:szCs w:val="32"/>
          <w:highlight w:val="none"/>
        </w:rPr>
        <w:t>技术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提供全天候智慧客服和个性化服务。</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（五）强化配电网规划建设。</w:t>
      </w:r>
      <w:r>
        <w:rPr>
          <w:rFonts w:hint="eastAsia" w:ascii="Times New Roman" w:hAnsi="Times New Roman" w:eastAsia="仿宋_GB2312" w:cs="仿宋_GB2312"/>
          <w:color w:val="auto"/>
          <w:sz w:val="32"/>
          <w:szCs w:val="32"/>
          <w:highlight w:val="none"/>
        </w:rPr>
        <w:t>统筹主配网规划</w:t>
      </w:r>
      <w:r>
        <w:rPr>
          <w:rFonts w:hint="eastAsia" w:ascii="Times New Roman" w:hAnsi="Times New Roman" w:eastAsia="仿宋_GB2312" w:cs="仿宋_GB2312"/>
          <w:color w:val="auto"/>
          <w:sz w:val="32"/>
          <w:szCs w:val="32"/>
          <w:highlight w:val="none"/>
          <w:lang w:eastAsia="zh-CN"/>
        </w:rPr>
        <w:t>建设</w:t>
      </w:r>
      <w:r>
        <w:rPr>
          <w:rFonts w:hint="eastAsia" w:ascii="Times New Roman" w:hAnsi="Times New Roman" w:eastAsia="仿宋_GB2312" w:cs="仿宋_GB2312"/>
          <w:color w:val="auto"/>
          <w:sz w:val="32"/>
          <w:szCs w:val="32"/>
          <w:highlight w:val="none"/>
        </w:rPr>
        <w:t>，结合新能源、充</w:t>
      </w:r>
      <w:r>
        <w:rPr>
          <w:rFonts w:hint="eastAsia" w:ascii="Times New Roman" w:hAnsi="Times New Roman" w:eastAsia="仿宋_GB2312" w:cs="仿宋_GB2312"/>
          <w:color w:val="auto"/>
          <w:sz w:val="32"/>
          <w:szCs w:val="32"/>
          <w:highlight w:val="none"/>
          <w:lang w:eastAsia="zh-CN"/>
        </w:rPr>
        <w:t>（换）</w:t>
      </w:r>
      <w:r>
        <w:rPr>
          <w:rFonts w:hint="eastAsia" w:ascii="Times New Roman" w:hAnsi="Times New Roman" w:eastAsia="仿宋_GB2312" w:cs="仿宋_GB2312"/>
          <w:color w:val="auto"/>
          <w:sz w:val="32"/>
          <w:szCs w:val="32"/>
          <w:highlight w:val="none"/>
        </w:rPr>
        <w:t>电设施等发展</w:t>
      </w:r>
      <w:r>
        <w:rPr>
          <w:rFonts w:hint="eastAsia" w:ascii="Times New Roman" w:hAnsi="Times New Roman" w:eastAsia="仿宋_GB2312" w:cs="仿宋_GB2312"/>
          <w:color w:val="auto"/>
          <w:sz w:val="32"/>
          <w:szCs w:val="32"/>
          <w:highlight w:val="none"/>
          <w:lang w:eastAsia="zh-CN"/>
        </w:rPr>
        <w:t>需求</w:t>
      </w:r>
      <w:r>
        <w:rPr>
          <w:rFonts w:hint="eastAsia" w:ascii="Times New Roman" w:hAnsi="Times New Roman" w:eastAsia="仿宋_GB2312" w:cs="仿宋_GB2312"/>
          <w:color w:val="auto"/>
          <w:sz w:val="32"/>
          <w:szCs w:val="32"/>
          <w:highlight w:val="none"/>
        </w:rPr>
        <w:t>，适度超前布局电网设施</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提高配电网灵活转带和自愈能力。</w:t>
      </w:r>
      <w:r>
        <w:rPr>
          <w:rFonts w:hint="eastAsia" w:ascii="Times New Roman" w:hAnsi="Times New Roman" w:eastAsia="仿宋_GB2312" w:cs="仿宋_GB2312"/>
          <w:color w:val="auto"/>
          <w:sz w:val="32"/>
          <w:szCs w:val="32"/>
          <w:highlight w:val="none"/>
          <w:lang w:eastAsia="zh-CN"/>
        </w:rPr>
        <w:t>优化投资结构，</w:t>
      </w:r>
      <w:r>
        <w:rPr>
          <w:rFonts w:hint="eastAsia" w:ascii="仿宋_GB2312" w:hAnsi="仿宋_GB2312" w:eastAsia="仿宋_GB2312" w:cs="仿宋_GB2312"/>
          <w:color w:val="auto"/>
          <w:sz w:val="32"/>
          <w:szCs w:val="32"/>
          <w:highlight w:val="none"/>
          <w:lang w:eastAsia="zh-CN"/>
        </w:rPr>
        <w:t>配电网投资</w:t>
      </w:r>
      <w:r>
        <w:rPr>
          <w:rFonts w:hint="eastAsia" w:ascii="Times New Roman" w:hAnsi="Times New Roman" w:eastAsia="仿宋_GB2312" w:cs="仿宋_GB2312"/>
          <w:color w:val="auto"/>
          <w:sz w:val="32"/>
          <w:szCs w:val="32"/>
          <w:highlight w:val="none"/>
        </w:rPr>
        <w:t>向农村、民族地区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老旧小区等供电薄弱区域</w:t>
      </w:r>
      <w:r>
        <w:rPr>
          <w:rFonts w:hint="eastAsia" w:ascii="Times New Roman" w:hAnsi="Times New Roman" w:eastAsia="仿宋_GB2312" w:cs="仿宋_GB2312"/>
          <w:color w:val="auto"/>
          <w:sz w:val="32"/>
          <w:szCs w:val="32"/>
          <w:highlight w:val="none"/>
          <w:lang w:eastAsia="zh-CN"/>
        </w:rPr>
        <w:t>倾斜</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持续</w:t>
      </w:r>
      <w:r>
        <w:rPr>
          <w:rFonts w:hint="eastAsia" w:ascii="Times New Roman" w:hAnsi="Times New Roman" w:eastAsia="仿宋_GB2312" w:cs="仿宋_GB2312"/>
          <w:color w:val="auto"/>
          <w:sz w:val="32"/>
          <w:szCs w:val="32"/>
          <w:highlight w:val="none"/>
        </w:rPr>
        <w:t>提升电能质量</w:t>
      </w:r>
      <w:r>
        <w:rPr>
          <w:rFonts w:hint="eastAsia" w:ascii="Times New Roman" w:hAnsi="Times New Roman" w:eastAsia="仿宋_GB2312" w:cs="仿宋_GB2312"/>
          <w:color w:val="auto"/>
          <w:sz w:val="32"/>
          <w:szCs w:val="32"/>
          <w:highlight w:val="none"/>
          <w:lang w:eastAsia="zh-CN"/>
        </w:rPr>
        <w:t>监测与治理水平</w:t>
      </w:r>
      <w:r>
        <w:rPr>
          <w:rFonts w:hint="eastAsia" w:ascii="Times New Roman" w:hAnsi="Times New Roman" w:eastAsia="仿宋_GB2312" w:cs="仿宋_GB2312"/>
          <w:color w:val="auto"/>
          <w:sz w:val="32"/>
          <w:szCs w:val="32"/>
          <w:highlight w:val="none"/>
        </w:rPr>
        <w:t>，在贵阳、遵义</w:t>
      </w:r>
      <w:r>
        <w:rPr>
          <w:rFonts w:hint="eastAsia" w:ascii="Times New Roman" w:hAnsi="Times New Roman" w:eastAsia="仿宋_GB2312" w:cs="仿宋_GB2312"/>
          <w:color w:val="auto"/>
          <w:sz w:val="32"/>
          <w:szCs w:val="32"/>
          <w:highlight w:val="none"/>
          <w:lang w:eastAsia="zh-CN"/>
        </w:rPr>
        <w:t>等地探索</w:t>
      </w:r>
      <w:r>
        <w:rPr>
          <w:rFonts w:hint="eastAsia" w:ascii="Times New Roman" w:hAnsi="Times New Roman" w:eastAsia="仿宋_GB2312" w:cs="仿宋_GB2312"/>
          <w:color w:val="auto"/>
          <w:sz w:val="32"/>
          <w:szCs w:val="32"/>
          <w:highlight w:val="none"/>
          <w:lang w:val="en-US" w:eastAsia="zh-CN"/>
        </w:rPr>
        <w:t>建设电能质量服务示范区</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可将</w:t>
      </w:r>
      <w:r>
        <w:rPr>
          <w:rFonts w:hint="eastAsia" w:ascii="Times New Roman" w:hAnsi="Times New Roman" w:eastAsia="仿宋_GB2312" w:cs="仿宋_GB2312"/>
          <w:color w:val="auto"/>
          <w:sz w:val="32"/>
          <w:szCs w:val="32"/>
          <w:highlight w:val="none"/>
        </w:rPr>
        <w:t>高电能质量服务相关内容纳入供用电合同。</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Style w:val="10"/>
          <w:rFonts w:hint="eastAsia" w:ascii="楷体_GB2312" w:hAnsi="楷体_GB2312" w:eastAsia="楷体_GB2312" w:cs="楷体_GB2312"/>
          <w:color w:val="auto"/>
          <w:szCs w:val="22"/>
          <w:lang w:val="en-US" w:eastAsia="zh-CN"/>
        </w:rPr>
        <w:t>（六）提高配电网管理质效。</w:t>
      </w:r>
      <w:r>
        <w:rPr>
          <w:rFonts w:hint="eastAsia" w:ascii="仿宋_GB2312" w:hAnsi="仿宋_GB2312" w:eastAsia="仿宋_GB2312" w:cs="仿宋_GB2312"/>
          <w:b w:val="0"/>
          <w:bCs/>
          <w:color w:val="auto"/>
          <w:kern w:val="2"/>
          <w:sz w:val="32"/>
          <w:szCs w:val="32"/>
          <w:highlight w:val="none"/>
          <w:lang w:val="en-US" w:eastAsia="zh-CN" w:bidi="ar-SA"/>
        </w:rPr>
        <w:t>推进配电网智能巡检体系建设，提升设备隐患排查治理能力，减少故障停电次数、停电时间和影响范围，</w:t>
      </w:r>
      <w:r>
        <w:rPr>
          <w:rFonts w:hint="eastAsia" w:ascii="Times New Roman" w:hAnsi="Times New Roman" w:eastAsia="仿宋_GB2312" w:cs="仿宋_GB2312"/>
          <w:color w:val="auto"/>
          <w:sz w:val="32"/>
          <w:szCs w:val="32"/>
          <w:highlight w:val="none"/>
        </w:rPr>
        <w:t>供电企业</w:t>
      </w:r>
      <w:r>
        <w:rPr>
          <w:rFonts w:hint="eastAsia" w:ascii="Times New Roman" w:hAnsi="Times New Roman" w:eastAsia="仿宋_GB2312" w:cs="仿宋_GB2312"/>
          <w:color w:val="auto"/>
          <w:sz w:val="32"/>
          <w:szCs w:val="32"/>
          <w:highlight w:val="none"/>
          <w:lang w:eastAsia="zh-CN"/>
        </w:rPr>
        <w:t>要</w:t>
      </w:r>
      <w:r>
        <w:rPr>
          <w:rFonts w:hint="eastAsia" w:ascii="Times New Roman" w:hAnsi="Times New Roman" w:eastAsia="仿宋_GB2312" w:cs="仿宋_GB2312"/>
          <w:color w:val="auto"/>
          <w:sz w:val="32"/>
          <w:szCs w:val="32"/>
          <w:highlight w:val="none"/>
        </w:rPr>
        <w:t>综合制定设备停电检修计划，实行“一停多用”。深化不停电作业技术应用，</w:t>
      </w:r>
      <w:r>
        <w:rPr>
          <w:rFonts w:hint="eastAsia" w:ascii="Times New Roman" w:hAnsi="Times New Roman" w:eastAsia="仿宋_GB2312" w:cs="仿宋_GB2312"/>
          <w:color w:val="auto"/>
          <w:sz w:val="32"/>
          <w:szCs w:val="32"/>
          <w:highlight w:val="none"/>
          <w:lang w:val="en-US" w:eastAsia="zh-CN"/>
        </w:rPr>
        <w:t>逐步实现贵阳、</w:t>
      </w:r>
      <w:r>
        <w:rPr>
          <w:rFonts w:hint="eastAsia" w:ascii="Times New Roman" w:hAnsi="Times New Roman" w:eastAsia="仿宋_GB2312" w:cs="仿宋_GB2312"/>
          <w:color w:val="auto"/>
          <w:sz w:val="32"/>
          <w:szCs w:val="32"/>
          <w:highlight w:val="none"/>
        </w:rPr>
        <w:t>遵义、贵安</w:t>
      </w:r>
      <w:r>
        <w:rPr>
          <w:rFonts w:hint="eastAsia" w:ascii="Times New Roman" w:hAnsi="Times New Roman" w:eastAsia="仿宋_GB2312" w:cs="仿宋_GB2312"/>
          <w:color w:val="auto"/>
          <w:sz w:val="32"/>
          <w:szCs w:val="32"/>
          <w:highlight w:val="none"/>
          <w:lang w:eastAsia="zh-CN"/>
        </w:rPr>
        <w:t>新区等地的</w:t>
      </w:r>
      <w:r>
        <w:rPr>
          <w:rFonts w:hint="eastAsia" w:ascii="Times New Roman" w:hAnsi="Times New Roman" w:eastAsia="仿宋_GB2312" w:cs="仿宋_GB2312"/>
          <w:color w:val="auto"/>
          <w:sz w:val="32"/>
          <w:szCs w:val="32"/>
          <w:highlight w:val="none"/>
        </w:rPr>
        <w:t>核心区</w:t>
      </w:r>
      <w:r>
        <w:rPr>
          <w:rFonts w:hint="eastAsia" w:ascii="Times New Roman" w:hAnsi="Times New Roman" w:eastAsia="仿宋_GB2312" w:cs="仿宋_GB2312"/>
          <w:color w:val="auto"/>
          <w:sz w:val="32"/>
          <w:szCs w:val="32"/>
          <w:highlight w:val="none"/>
          <w:lang w:eastAsia="zh-CN"/>
        </w:rPr>
        <w:t>域</w:t>
      </w:r>
      <w:r>
        <w:rPr>
          <w:rFonts w:hint="eastAsia" w:ascii="Times New Roman" w:hAnsi="Times New Roman" w:eastAsia="仿宋_GB2312" w:cs="仿宋_GB2312"/>
          <w:color w:val="auto"/>
          <w:sz w:val="32"/>
          <w:szCs w:val="32"/>
          <w:highlight w:val="none"/>
        </w:rPr>
        <w:t>计划检修“零感知”。</w:t>
      </w:r>
      <w:r>
        <w:rPr>
          <w:rFonts w:hint="eastAsia" w:ascii="Times New Roman" w:hAnsi="Times New Roman" w:eastAsia="仿宋_GB2312" w:cs="仿宋_GB2312"/>
          <w:color w:val="auto"/>
          <w:sz w:val="32"/>
          <w:szCs w:val="32"/>
          <w:highlight w:val="none"/>
          <w:lang w:eastAsia="zh-CN"/>
        </w:rPr>
        <w:t>在</w:t>
      </w:r>
      <w:r>
        <w:rPr>
          <w:rFonts w:hint="eastAsia" w:ascii="Times New Roman" w:hAnsi="Times New Roman" w:eastAsia="仿宋_GB2312" w:cs="仿宋_GB2312"/>
          <w:color w:val="auto"/>
          <w:sz w:val="32"/>
          <w:szCs w:val="32"/>
          <w:highlight w:val="none"/>
        </w:rPr>
        <w:t>贵阳、遵义、贵安</w:t>
      </w:r>
      <w:r>
        <w:rPr>
          <w:rFonts w:hint="eastAsia" w:ascii="Times New Roman" w:hAnsi="Times New Roman" w:eastAsia="仿宋_GB2312" w:cs="仿宋_GB2312"/>
          <w:color w:val="auto"/>
          <w:sz w:val="32"/>
          <w:szCs w:val="32"/>
          <w:highlight w:val="none"/>
          <w:lang w:eastAsia="zh-CN"/>
        </w:rPr>
        <w:t>新区等地</w:t>
      </w:r>
      <w:r>
        <w:rPr>
          <w:rFonts w:hint="eastAsia" w:ascii="Times New Roman" w:hAnsi="Times New Roman" w:eastAsia="仿宋_GB2312" w:cs="仿宋_GB2312"/>
          <w:color w:val="auto"/>
          <w:sz w:val="32"/>
          <w:szCs w:val="32"/>
          <w:highlight w:val="none"/>
        </w:rPr>
        <w:t>试点探索供电可靠性奖惩机制，按年度发布</w:t>
      </w:r>
      <w:r>
        <w:rPr>
          <w:rFonts w:hint="eastAsia" w:ascii="Times New Roman" w:hAnsi="Times New Roman" w:eastAsia="仿宋_GB2312" w:cs="仿宋_GB2312"/>
          <w:color w:val="auto"/>
          <w:sz w:val="32"/>
          <w:szCs w:val="32"/>
          <w:highlight w:val="none"/>
          <w:lang w:eastAsia="zh-CN"/>
        </w:rPr>
        <w:t>奖惩</w:t>
      </w:r>
      <w:r>
        <w:rPr>
          <w:rFonts w:hint="eastAsia" w:ascii="Times New Roman" w:hAnsi="Times New Roman" w:eastAsia="仿宋_GB2312" w:cs="仿宋_GB2312"/>
          <w:color w:val="auto"/>
          <w:sz w:val="32"/>
          <w:szCs w:val="32"/>
          <w:highlight w:val="none"/>
        </w:rPr>
        <w:t>结果</w:t>
      </w:r>
      <w:r>
        <w:rPr>
          <w:rFonts w:hint="eastAsia" w:ascii="Times New Roman" w:hAnsi="Times New Roman"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（七）常态化治理频繁停电。</w:t>
      </w:r>
      <w:r>
        <w:rPr>
          <w:rFonts w:hint="eastAsia" w:ascii="Times New Roman" w:hAnsi="Times New Roman" w:eastAsia="仿宋_GB2312" w:cs="仿宋_GB2312"/>
          <w:color w:val="auto"/>
          <w:sz w:val="32"/>
          <w:szCs w:val="32"/>
          <w:highlight w:val="none"/>
          <w:lang w:eastAsia="zh-CN"/>
        </w:rPr>
        <w:t>严格执行频繁停电管控标准</w:t>
      </w:r>
      <w:r>
        <w:rPr>
          <w:rFonts w:hint="eastAsia" w:ascii="Times New Roman" w:hAnsi="Times New Roman" w:eastAsia="仿宋_GB2312" w:cs="仿宋_GB2312"/>
          <w:color w:val="auto"/>
          <w:sz w:val="32"/>
          <w:szCs w:val="32"/>
          <w:highlight w:val="none"/>
        </w:rPr>
        <w:t>，政企协同加快问题台区线路标准化治理</w:t>
      </w:r>
      <w:r>
        <w:rPr>
          <w:rFonts w:hint="eastAsia" w:ascii="Times New Roman" w:hAnsi="Times New Roman" w:eastAsia="仿宋_GB2312" w:cs="仿宋_GB2312"/>
          <w:color w:val="auto"/>
          <w:sz w:val="32"/>
          <w:szCs w:val="32"/>
          <w:highlight w:val="none"/>
          <w:lang w:eastAsia="zh-CN"/>
        </w:rPr>
        <w:t>，实现频繁停电问题动态清零</w:t>
      </w:r>
      <w:r>
        <w:rPr>
          <w:rFonts w:hint="eastAsia" w:ascii="Times New Roman" w:hAnsi="Times New Roman" w:eastAsia="仿宋_GB2312" w:cs="仿宋_GB2312"/>
          <w:color w:val="auto"/>
          <w:sz w:val="32"/>
          <w:szCs w:val="32"/>
          <w:highlight w:val="none"/>
        </w:rPr>
        <w:t>。供电企业</w:t>
      </w:r>
      <w:r>
        <w:rPr>
          <w:rFonts w:hint="eastAsia" w:ascii="Times New Roman" w:hAnsi="Times New Roman" w:eastAsia="仿宋_GB2312" w:cs="仿宋_GB2312"/>
          <w:color w:val="auto"/>
          <w:sz w:val="32"/>
          <w:szCs w:val="32"/>
          <w:highlight w:val="none"/>
          <w:lang w:eastAsia="zh-CN"/>
        </w:rPr>
        <w:t>要</w:t>
      </w:r>
      <w:r>
        <w:rPr>
          <w:rFonts w:hint="eastAsia" w:ascii="Times New Roman" w:hAnsi="Times New Roman" w:eastAsia="仿宋_GB2312" w:cs="仿宋_GB2312"/>
          <w:color w:val="auto"/>
          <w:sz w:val="32"/>
          <w:szCs w:val="32"/>
          <w:highlight w:val="none"/>
        </w:rPr>
        <w:t>定期向社会公布频繁停电整治情况，</w:t>
      </w:r>
      <w:r>
        <w:rPr>
          <w:rFonts w:hint="eastAsia" w:ascii="Times New Roman" w:hAnsi="Times New Roman" w:eastAsia="仿宋_GB2312" w:cs="仿宋_GB2312"/>
          <w:color w:val="auto"/>
          <w:sz w:val="32"/>
          <w:szCs w:val="32"/>
          <w:highlight w:val="none"/>
          <w:lang w:eastAsia="zh-CN"/>
        </w:rPr>
        <w:t>接受</w:t>
      </w:r>
      <w:r>
        <w:rPr>
          <w:rFonts w:hint="eastAsia" w:ascii="Times New Roman" w:hAnsi="Times New Roman" w:eastAsia="仿宋_GB2312" w:cs="仿宋_GB2312"/>
          <w:color w:val="auto"/>
          <w:sz w:val="32"/>
          <w:szCs w:val="32"/>
          <w:highlight w:val="none"/>
        </w:rPr>
        <w:t>社会监督</w:t>
      </w:r>
      <w:r>
        <w:rPr>
          <w:rFonts w:hint="eastAsia" w:ascii="Times New Roman" w:hAnsi="Times New Roman" w:eastAsia="仿宋_GB2312" w:cs="仿宋_GB2312"/>
          <w:color w:val="auto"/>
          <w:sz w:val="32"/>
          <w:szCs w:val="32"/>
          <w:highlight w:val="none"/>
          <w:lang w:eastAsia="zh-CN"/>
        </w:rPr>
        <w:t>，配合开展整治成效校验工作。</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（八）支持绿色电力应用。</w:t>
      </w:r>
      <w:r>
        <w:rPr>
          <w:rFonts w:hint="eastAsia" w:ascii="Times New Roman" w:hAnsi="Times New Roman" w:eastAsia="仿宋_GB2312" w:cs="仿宋_GB2312"/>
          <w:color w:val="auto"/>
          <w:sz w:val="32"/>
          <w:szCs w:val="32"/>
          <w:highlight w:val="none"/>
          <w:lang w:eastAsia="zh-CN"/>
        </w:rPr>
        <w:t>定期</w:t>
      </w:r>
      <w:r>
        <w:rPr>
          <w:rFonts w:hint="eastAsia" w:ascii="Times New Roman" w:hAnsi="Times New Roman" w:eastAsia="仿宋_GB2312" w:cs="仿宋_GB2312"/>
          <w:color w:val="auto"/>
          <w:sz w:val="32"/>
          <w:szCs w:val="32"/>
          <w:highlight w:val="none"/>
        </w:rPr>
        <w:t>开展分布式光伏接入电网承载力评估信息公开</w:t>
      </w:r>
      <w:r>
        <w:rPr>
          <w:rFonts w:hint="eastAsia" w:ascii="Times New Roman" w:hAnsi="Times New Roman" w:eastAsia="仿宋_GB2312" w:cs="仿宋_GB2312"/>
          <w:color w:val="auto"/>
          <w:sz w:val="32"/>
          <w:szCs w:val="32"/>
          <w:highlight w:val="none"/>
          <w:lang w:eastAsia="zh-CN"/>
        </w:rPr>
        <w:t>工作</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不断完善承载力</w:t>
      </w:r>
      <w:r>
        <w:rPr>
          <w:rFonts w:hint="eastAsia" w:ascii="Times New Roman" w:hAnsi="Times New Roman" w:eastAsia="仿宋_GB2312" w:cs="仿宋_GB2312"/>
          <w:color w:val="auto"/>
          <w:sz w:val="32"/>
          <w:szCs w:val="32"/>
          <w:highlight w:val="none"/>
        </w:rPr>
        <w:t>提升措施，</w:t>
      </w:r>
      <w:r>
        <w:rPr>
          <w:rFonts w:hint="eastAsia" w:ascii="Times New Roman" w:hAnsi="Times New Roman" w:eastAsia="仿宋_GB2312" w:cs="仿宋_GB2312"/>
          <w:color w:val="auto"/>
          <w:sz w:val="32"/>
          <w:szCs w:val="32"/>
          <w:highlight w:val="none"/>
          <w:lang w:eastAsia="zh-CN"/>
        </w:rPr>
        <w:t>促进</w:t>
      </w:r>
      <w:r>
        <w:rPr>
          <w:rFonts w:hint="eastAsia" w:ascii="Times New Roman" w:hAnsi="Times New Roman" w:eastAsia="仿宋_GB2312" w:cs="仿宋_GB2312"/>
          <w:color w:val="auto"/>
          <w:sz w:val="32"/>
          <w:szCs w:val="32"/>
          <w:highlight w:val="none"/>
        </w:rPr>
        <w:t>配电网与</w:t>
      </w:r>
      <w:r>
        <w:rPr>
          <w:rFonts w:hint="eastAsia" w:ascii="Times New Roman" w:hAnsi="Times New Roman" w:eastAsia="仿宋_GB2312" w:cs="仿宋_GB2312"/>
          <w:color w:val="auto"/>
          <w:sz w:val="32"/>
          <w:szCs w:val="32"/>
          <w:highlight w:val="none"/>
          <w:lang w:eastAsia="zh-CN"/>
        </w:rPr>
        <w:t>分布式</w:t>
      </w:r>
      <w:r>
        <w:rPr>
          <w:rFonts w:hint="eastAsia" w:ascii="Times New Roman" w:hAnsi="Times New Roman" w:eastAsia="仿宋_GB2312" w:cs="仿宋_GB2312"/>
          <w:color w:val="auto"/>
          <w:sz w:val="32"/>
          <w:szCs w:val="32"/>
          <w:highlight w:val="none"/>
        </w:rPr>
        <w:t>新能源协调发展。建立健全绿电消费推广机制</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鼓励重点用能单位提高绿电使用比例。优化电动汽车充</w:t>
      </w:r>
      <w:r>
        <w:rPr>
          <w:rFonts w:hint="eastAsia" w:ascii="Times New Roman" w:hAnsi="Times New Roman" w:eastAsia="仿宋_GB2312" w:cs="仿宋_GB2312"/>
          <w:color w:val="auto"/>
          <w:sz w:val="32"/>
          <w:szCs w:val="32"/>
          <w:highlight w:val="none"/>
          <w:lang w:eastAsia="zh-CN"/>
        </w:rPr>
        <w:t>（换）</w:t>
      </w:r>
      <w:r>
        <w:rPr>
          <w:rFonts w:hint="eastAsia" w:ascii="Times New Roman" w:hAnsi="Times New Roman" w:eastAsia="仿宋_GB2312" w:cs="仿宋_GB2312"/>
          <w:color w:val="auto"/>
          <w:sz w:val="32"/>
          <w:szCs w:val="32"/>
          <w:highlight w:val="none"/>
        </w:rPr>
        <w:t>电设施报装流程，</w:t>
      </w:r>
      <w:r>
        <w:rPr>
          <w:rFonts w:hint="eastAsia" w:ascii="仿宋_GB2312" w:hAnsi="仿宋_GB2312" w:eastAsia="仿宋_GB2312" w:cs="仿宋_GB2312"/>
          <w:sz w:val="32"/>
          <w:szCs w:val="32"/>
        </w:rPr>
        <w:t>按照“三零”政策要求做好电动自行车充电设施接电服务</w:t>
      </w:r>
      <w:r>
        <w:rPr>
          <w:rFonts w:hint="eastAsia" w:ascii="Times New Roman" w:hAnsi="Times New Roman" w:eastAsia="仿宋_GB2312" w:cs="仿宋_GB2312"/>
          <w:color w:val="auto"/>
          <w:sz w:val="32"/>
          <w:szCs w:val="32"/>
          <w:highlight w:val="none"/>
        </w:rPr>
        <w:t>，规范电动自行车充电设施接电服务和安全管理，保障</w:t>
      </w:r>
      <w:r>
        <w:rPr>
          <w:rFonts w:hint="eastAsia" w:ascii="Times New Roman" w:hAnsi="Times New Roman" w:eastAsia="仿宋_GB2312" w:cs="仿宋_GB2312"/>
          <w:color w:val="auto"/>
          <w:sz w:val="32"/>
          <w:szCs w:val="32"/>
          <w:highlight w:val="none"/>
          <w:lang w:eastAsia="zh-CN"/>
        </w:rPr>
        <w:t>群众</w:t>
      </w:r>
      <w:r>
        <w:rPr>
          <w:rFonts w:hint="eastAsia" w:ascii="Times New Roman" w:hAnsi="Times New Roman" w:eastAsia="仿宋_GB2312" w:cs="仿宋_GB2312"/>
          <w:color w:val="auto"/>
          <w:sz w:val="32"/>
          <w:szCs w:val="32"/>
          <w:highlight w:val="none"/>
        </w:rPr>
        <w:t>绿色出行</w:t>
      </w:r>
      <w:r>
        <w:rPr>
          <w:rFonts w:hint="eastAsia" w:ascii="Times New Roman" w:hAnsi="Times New Roman" w:eastAsia="仿宋_GB2312" w:cs="仿宋_GB2312"/>
          <w:color w:val="auto"/>
          <w:sz w:val="32"/>
          <w:szCs w:val="32"/>
          <w:highlight w:val="none"/>
          <w:lang w:eastAsia="zh-CN"/>
        </w:rPr>
        <w:t>需求</w:t>
      </w:r>
      <w:r>
        <w:rPr>
          <w:rFonts w:hint="eastAsia" w:ascii="Times New Roman" w:hAnsi="Times New Roman" w:eastAsia="仿宋_GB2312" w:cs="仿宋_GB2312"/>
          <w:color w:val="auto"/>
          <w:sz w:val="32"/>
          <w:szCs w:val="32"/>
          <w:highlight w:val="none"/>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（九）服务用户节能增效。</w:t>
      </w:r>
      <w:r>
        <w:rPr>
          <w:rFonts w:hint="eastAsia" w:ascii="仿宋_GB2312" w:hAnsi="仿宋_GB2312" w:eastAsia="仿宋_GB2312" w:cs="仿宋_GB2312"/>
          <w:b w:val="0"/>
          <w:bCs/>
          <w:color w:val="auto"/>
          <w:kern w:val="2"/>
          <w:sz w:val="32"/>
          <w:szCs w:val="32"/>
          <w:highlight w:val="none"/>
          <w:lang w:val="en-US" w:eastAsia="zh-CN" w:bidi="ar-SA"/>
        </w:rPr>
        <w:t>积极开展企业用户用能数据采集及数字化分析，</w:t>
      </w:r>
      <w:r>
        <w:rPr>
          <w:rFonts w:hint="eastAsia" w:ascii="Times New Roman" w:hAnsi="Times New Roman" w:eastAsia="仿宋_GB2312" w:cs="仿宋_GB2312"/>
          <w:color w:val="auto"/>
          <w:sz w:val="32"/>
          <w:szCs w:val="32"/>
          <w:highlight w:val="none"/>
        </w:rPr>
        <w:t>供电企业免费提供电能监测、能效诊断等服务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探索利用电力行业人工智能大模型</w:t>
      </w:r>
      <w:r>
        <w:rPr>
          <w:rFonts w:hint="eastAsia" w:ascii="Times New Roman" w:hAnsi="Times New Roman" w:eastAsia="仿宋_GB2312" w:cs="仿宋_GB2312"/>
          <w:color w:val="auto"/>
          <w:sz w:val="32"/>
          <w:szCs w:val="32"/>
          <w:highlight w:val="none"/>
          <w:lang w:eastAsia="zh-CN"/>
        </w:rPr>
        <w:t>，为用户提供个性化用能优化方案</w:t>
      </w:r>
      <w:r>
        <w:rPr>
          <w:rFonts w:hint="eastAsia" w:ascii="Times New Roman" w:hAnsi="Times New Roman" w:eastAsia="仿宋_GB2312" w:cs="仿宋_GB2312"/>
          <w:color w:val="auto"/>
          <w:sz w:val="32"/>
          <w:szCs w:val="32"/>
          <w:highlight w:val="none"/>
          <w:lang w:val="en-US" w:eastAsia="zh-CN"/>
        </w:rPr>
        <w:t>，服务企业生产经营向绿色低碳转型。鼓励供电企业依法依规开展社会用能信息共享，推动更多主体积极参与能效服务。</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（十）提升居民供电薄弱区域保障能力。</w:t>
      </w:r>
      <w:r>
        <w:rPr>
          <w:rFonts w:hint="eastAsia" w:ascii="Times New Roman" w:hAnsi="Times New Roman" w:eastAsia="仿宋_GB2312" w:cs="仿宋_GB2312"/>
          <w:color w:val="auto"/>
          <w:sz w:val="32"/>
          <w:szCs w:val="32"/>
          <w:highlight w:val="none"/>
          <w:lang w:eastAsia="zh-CN"/>
        </w:rPr>
        <w:t>用好“两新”资金等相关支持政策，有序推进</w:t>
      </w:r>
      <w:r>
        <w:rPr>
          <w:rFonts w:hint="eastAsia" w:ascii="Times New Roman" w:hAnsi="Times New Roman" w:eastAsia="仿宋_GB2312" w:cs="仿宋_GB2312"/>
          <w:color w:val="auto"/>
          <w:sz w:val="32"/>
          <w:szCs w:val="32"/>
          <w:highlight w:val="none"/>
        </w:rPr>
        <w:t>老旧小区等供电薄弱区域</w:t>
      </w:r>
      <w:r>
        <w:rPr>
          <w:rFonts w:hint="eastAsia" w:ascii="Times New Roman" w:hAnsi="Times New Roman" w:eastAsia="仿宋_GB2312" w:cs="仿宋_GB2312"/>
          <w:color w:val="auto"/>
          <w:sz w:val="32"/>
          <w:szCs w:val="32"/>
          <w:highlight w:val="none"/>
          <w:lang w:eastAsia="zh-CN"/>
        </w:rPr>
        <w:t>的供配电</w:t>
      </w:r>
      <w:r>
        <w:rPr>
          <w:rFonts w:hint="eastAsia" w:ascii="Times New Roman" w:hAnsi="Times New Roman" w:eastAsia="仿宋_GB2312" w:cs="仿宋_GB2312"/>
          <w:color w:val="auto"/>
          <w:sz w:val="32"/>
          <w:szCs w:val="32"/>
          <w:highlight w:val="none"/>
        </w:rPr>
        <w:t>设施</w:t>
      </w:r>
      <w:r>
        <w:rPr>
          <w:rFonts w:hint="eastAsia" w:ascii="Times New Roman" w:hAnsi="Times New Roman" w:eastAsia="仿宋_GB2312" w:cs="仿宋_GB2312"/>
          <w:color w:val="auto"/>
          <w:sz w:val="32"/>
          <w:szCs w:val="32"/>
          <w:highlight w:val="none"/>
          <w:lang w:eastAsia="zh-CN"/>
        </w:rPr>
        <w:t>规范化</w:t>
      </w:r>
      <w:r>
        <w:rPr>
          <w:rFonts w:hint="eastAsia" w:ascii="Times New Roman" w:hAnsi="Times New Roman" w:eastAsia="仿宋_GB2312" w:cs="仿宋_GB2312"/>
          <w:color w:val="auto"/>
          <w:sz w:val="32"/>
          <w:szCs w:val="32"/>
          <w:highlight w:val="none"/>
        </w:rPr>
        <w:t>改造</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会同住建等部门分类治理“临代正”、非电网直供电小区问题。会同自然资源</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部门</w:t>
      </w:r>
      <w:r>
        <w:rPr>
          <w:rFonts w:hint="eastAsia" w:ascii="Times New Roman" w:hAnsi="Times New Roman" w:eastAsia="仿宋_GB2312" w:cs="仿宋_GB2312"/>
          <w:color w:val="auto"/>
          <w:sz w:val="32"/>
          <w:szCs w:val="32"/>
          <w:highlight w:val="none"/>
          <w:lang w:eastAsia="zh-CN"/>
        </w:rPr>
        <w:t>推动</w:t>
      </w:r>
      <w:r>
        <w:rPr>
          <w:rFonts w:hint="eastAsia" w:ascii="Times New Roman" w:hAnsi="Times New Roman" w:eastAsia="仿宋_GB2312" w:cs="仿宋_GB2312"/>
          <w:color w:val="auto"/>
          <w:sz w:val="32"/>
          <w:szCs w:val="32"/>
          <w:highlight w:val="none"/>
        </w:rPr>
        <w:t>电力设施规划与国土空间规划</w:t>
      </w:r>
      <w:r>
        <w:rPr>
          <w:rFonts w:hint="eastAsia" w:ascii="Times New Roman" w:hAnsi="Times New Roman" w:eastAsia="仿宋_GB2312" w:cs="仿宋_GB2312"/>
          <w:color w:val="auto"/>
          <w:sz w:val="32"/>
          <w:szCs w:val="32"/>
          <w:highlight w:val="none"/>
          <w:lang w:eastAsia="zh-CN"/>
        </w:rPr>
        <w:t>有机融合</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统筹输配电网的</w:t>
      </w:r>
      <w:r>
        <w:rPr>
          <w:rFonts w:hint="eastAsia" w:ascii="Times New Roman" w:hAnsi="Times New Roman" w:eastAsia="仿宋_GB2312" w:cs="仿宋_GB2312"/>
          <w:color w:val="auto"/>
          <w:sz w:val="32"/>
          <w:szCs w:val="32"/>
          <w:highlight w:val="none"/>
        </w:rPr>
        <w:t>站址</w:t>
      </w:r>
      <w:r>
        <w:rPr>
          <w:rFonts w:hint="eastAsia" w:ascii="Times New Roman" w:hAnsi="Times New Roman" w:eastAsia="仿宋_GB2312" w:cs="仿宋_GB2312"/>
          <w:color w:val="auto"/>
          <w:sz w:val="32"/>
          <w:szCs w:val="32"/>
          <w:highlight w:val="none"/>
          <w:lang w:eastAsia="zh-CN"/>
        </w:rPr>
        <w:t>及</w:t>
      </w:r>
      <w:r>
        <w:rPr>
          <w:rFonts w:hint="eastAsia" w:ascii="Times New Roman" w:hAnsi="Times New Roman" w:eastAsia="仿宋_GB2312" w:cs="仿宋_GB2312"/>
          <w:color w:val="auto"/>
          <w:sz w:val="32"/>
          <w:szCs w:val="32"/>
          <w:highlight w:val="none"/>
        </w:rPr>
        <w:t>廊道资源。完善新建居民小区供配电设施建设验收标准，确保正式用电设施</w:t>
      </w:r>
      <w:r>
        <w:rPr>
          <w:rFonts w:hint="eastAsia" w:ascii="Times New Roman" w:hAnsi="Times New Roman" w:eastAsia="仿宋_GB2312" w:cs="仿宋_GB2312"/>
          <w:color w:val="auto"/>
          <w:sz w:val="32"/>
          <w:szCs w:val="32"/>
          <w:highlight w:val="none"/>
          <w:lang w:eastAsia="zh-CN"/>
        </w:rPr>
        <w:t>与</w:t>
      </w:r>
      <w:r>
        <w:rPr>
          <w:rFonts w:hint="eastAsia" w:ascii="Times New Roman" w:hAnsi="Times New Roman" w:eastAsia="仿宋_GB2312" w:cs="仿宋_GB2312"/>
          <w:color w:val="auto"/>
          <w:sz w:val="32"/>
          <w:szCs w:val="32"/>
          <w:highlight w:val="none"/>
        </w:rPr>
        <w:t>房屋主体同步验收、同步交付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对符合标准且自愿移交的</w:t>
      </w:r>
      <w:r>
        <w:rPr>
          <w:rFonts w:hint="eastAsia" w:ascii="Times New Roman" w:hAnsi="Times New Roman" w:eastAsia="仿宋_GB2312" w:cs="仿宋_GB2312"/>
          <w:color w:val="auto"/>
          <w:sz w:val="32"/>
          <w:szCs w:val="32"/>
          <w:highlight w:val="none"/>
          <w:lang w:val="en-US" w:eastAsia="zh-CN"/>
        </w:rPr>
        <w:t>新建居民小区设施</w:t>
      </w:r>
      <w:r>
        <w:rPr>
          <w:rFonts w:hint="eastAsia" w:ascii="Times New Roman" w:hAnsi="Times New Roman" w:eastAsia="仿宋_GB2312" w:cs="仿宋_GB2312"/>
          <w:color w:val="auto"/>
          <w:sz w:val="32"/>
          <w:szCs w:val="32"/>
          <w:highlight w:val="none"/>
        </w:rPr>
        <w:t>，支持由供电企业</w:t>
      </w:r>
      <w:r>
        <w:rPr>
          <w:rFonts w:hint="eastAsia" w:ascii="Times New Roman" w:hAnsi="Times New Roman" w:eastAsia="仿宋_GB2312" w:cs="仿宋_GB2312"/>
          <w:color w:val="auto"/>
          <w:sz w:val="32"/>
          <w:szCs w:val="32"/>
          <w:highlight w:val="none"/>
          <w:lang w:eastAsia="zh-CN"/>
        </w:rPr>
        <w:t>接收</w:t>
      </w:r>
      <w:r>
        <w:rPr>
          <w:rFonts w:hint="eastAsia" w:ascii="Times New Roman" w:hAnsi="Times New Roman" w:eastAsia="仿宋_GB2312" w:cs="仿宋_GB2312"/>
          <w:color w:val="auto"/>
          <w:sz w:val="32"/>
          <w:szCs w:val="32"/>
          <w:highlight w:val="none"/>
        </w:rPr>
        <w:t>运维</w:t>
      </w:r>
      <w:r>
        <w:rPr>
          <w:rFonts w:hint="eastAsia" w:ascii="Times New Roman" w:hAnsi="Times New Roman"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Style w:val="10"/>
          <w:rFonts w:hint="eastAsia" w:ascii="楷体_GB2312" w:hAnsi="楷体_GB2312" w:eastAsia="楷体_GB2312" w:cs="楷体_GB2312"/>
          <w:color w:val="auto"/>
          <w:szCs w:val="22"/>
          <w:lang w:val="en-US" w:eastAsia="zh-CN"/>
        </w:rPr>
        <w:t>（十一）加强城乡民生用电服务保障。</w:t>
      </w:r>
      <w:r>
        <w:rPr>
          <w:rFonts w:hint="eastAsia" w:ascii="仿宋_GB2312" w:hAnsi="仿宋_GB2312" w:eastAsia="仿宋_GB2312" w:cs="仿宋_GB2312"/>
          <w:color w:val="auto"/>
          <w:sz w:val="32"/>
          <w:szCs w:val="32"/>
          <w:highlight w:val="none"/>
        </w:rPr>
        <w:t>完善民生</w:t>
      </w:r>
      <w:r>
        <w:rPr>
          <w:rFonts w:hint="eastAsia" w:ascii="仿宋_GB2312" w:hAnsi="仿宋_GB2312" w:eastAsia="仿宋_GB2312" w:cs="仿宋_GB2312"/>
          <w:color w:val="auto"/>
          <w:sz w:val="32"/>
          <w:szCs w:val="32"/>
          <w:highlight w:val="none"/>
          <w:lang w:eastAsia="zh-CN"/>
        </w:rPr>
        <w:t>供电</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状态</w:t>
      </w:r>
      <w:r>
        <w:rPr>
          <w:rFonts w:hint="eastAsia" w:ascii="仿宋_GB2312" w:hAnsi="仿宋_GB2312" w:eastAsia="仿宋_GB2312" w:cs="仿宋_GB2312"/>
          <w:color w:val="auto"/>
          <w:sz w:val="32"/>
          <w:szCs w:val="32"/>
          <w:highlight w:val="none"/>
        </w:rPr>
        <w:t>监测机制</w:t>
      </w:r>
      <w:r>
        <w:rPr>
          <w:rFonts w:hint="eastAsia" w:ascii="Times New Roman" w:hAnsi="Times New Roman" w:eastAsia="仿宋_GB2312" w:cs="仿宋_GB2312"/>
          <w:color w:val="auto"/>
          <w:sz w:val="32"/>
          <w:szCs w:val="32"/>
          <w:highlight w:val="none"/>
        </w:rPr>
        <w:t>，前置服务迎峰度夏</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度冬等特殊时期需求，</w:t>
      </w:r>
      <w:r>
        <w:rPr>
          <w:rFonts w:hint="eastAsia" w:ascii="Times New Roman" w:hAnsi="Times New Roman" w:eastAsia="仿宋_GB2312" w:cs="仿宋_GB2312"/>
          <w:color w:val="auto"/>
          <w:sz w:val="32"/>
          <w:szCs w:val="32"/>
          <w:highlight w:val="none"/>
          <w:lang w:eastAsia="zh-CN"/>
        </w:rPr>
        <w:t>强化</w:t>
      </w:r>
      <w:r>
        <w:rPr>
          <w:rFonts w:hint="eastAsia" w:ascii="Times New Roman" w:hAnsi="Times New Roman" w:eastAsia="仿宋_GB2312" w:cs="仿宋_GB2312"/>
          <w:color w:val="auto"/>
          <w:sz w:val="32"/>
          <w:szCs w:val="32"/>
          <w:highlight w:val="none"/>
        </w:rPr>
        <w:t>城乡居住密集区域设备状态检修和应急抢修</w:t>
      </w:r>
      <w:r>
        <w:rPr>
          <w:rFonts w:hint="eastAsia" w:ascii="Times New Roman" w:hAnsi="Times New Roman" w:eastAsia="仿宋_GB2312" w:cs="仿宋_GB2312"/>
          <w:color w:val="auto"/>
          <w:sz w:val="32"/>
          <w:szCs w:val="32"/>
          <w:highlight w:val="none"/>
          <w:lang w:eastAsia="zh-CN"/>
        </w:rPr>
        <w:t>保障</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协同开展</w:t>
      </w:r>
      <w:r>
        <w:rPr>
          <w:rFonts w:hint="eastAsia" w:ascii="Times New Roman" w:hAnsi="Times New Roman" w:eastAsia="仿宋_GB2312" w:cs="仿宋_GB2312"/>
          <w:color w:val="auto"/>
          <w:sz w:val="32"/>
          <w:szCs w:val="32"/>
          <w:highlight w:val="none"/>
        </w:rPr>
        <w:t>非电网直供电小区用户产权设备隐患排查，明确非电网直供电设施故障应急处置责任与流程</w:t>
      </w:r>
      <w:r>
        <w:rPr>
          <w:rFonts w:hint="eastAsia" w:ascii="Times New Roman" w:hAnsi="Times New Roman" w:eastAsia="仿宋_GB2312" w:cs="仿宋_GB2312"/>
          <w:color w:val="auto"/>
          <w:sz w:val="32"/>
          <w:szCs w:val="32"/>
          <w:highlight w:val="none"/>
          <w:lang w:eastAsia="zh-CN"/>
        </w:rPr>
        <w:t>。涉及民生用电的，</w:t>
      </w:r>
      <w:r>
        <w:rPr>
          <w:rFonts w:hint="eastAsia" w:ascii="Times New Roman" w:hAnsi="Times New Roman" w:eastAsia="仿宋_GB2312" w:cs="仿宋_GB2312"/>
          <w:color w:val="auto"/>
          <w:sz w:val="32"/>
          <w:szCs w:val="32"/>
          <w:highlight w:val="none"/>
        </w:rPr>
        <w:t>用户</w:t>
      </w:r>
      <w:r>
        <w:rPr>
          <w:rFonts w:hint="eastAsia" w:ascii="Times New Roman" w:hAnsi="Times New Roman" w:eastAsia="仿宋_GB2312" w:cs="仿宋_GB2312"/>
          <w:color w:val="auto"/>
          <w:sz w:val="32"/>
          <w:szCs w:val="32"/>
          <w:highlight w:val="none"/>
          <w:lang w:eastAsia="zh-CN"/>
        </w:rPr>
        <w:t>因</w:t>
      </w:r>
      <w:r>
        <w:rPr>
          <w:rFonts w:hint="eastAsia" w:ascii="Times New Roman" w:hAnsi="Times New Roman" w:eastAsia="仿宋_GB2312" w:cs="仿宋_GB2312"/>
          <w:color w:val="auto"/>
          <w:sz w:val="32"/>
          <w:szCs w:val="32"/>
          <w:highlight w:val="none"/>
        </w:rPr>
        <w:t>抢修力量不足、抢修主体缺失等情况导致</w:t>
      </w:r>
      <w:r>
        <w:rPr>
          <w:rFonts w:hint="eastAsia" w:ascii="Times New Roman" w:hAnsi="Times New Roman" w:eastAsia="仿宋_GB2312" w:cs="仿宋_GB2312"/>
          <w:color w:val="auto"/>
          <w:sz w:val="32"/>
          <w:szCs w:val="32"/>
          <w:highlight w:val="none"/>
          <w:lang w:eastAsia="zh-CN"/>
        </w:rPr>
        <w:t>民生</w:t>
      </w:r>
      <w:r>
        <w:rPr>
          <w:rFonts w:hint="eastAsia" w:ascii="Times New Roman" w:hAnsi="Times New Roman" w:eastAsia="仿宋_GB2312" w:cs="仿宋_GB2312"/>
          <w:color w:val="auto"/>
          <w:sz w:val="32"/>
          <w:szCs w:val="32"/>
          <w:highlight w:val="none"/>
        </w:rPr>
        <w:t>用电难以保障时，供电企业应积极配合</w:t>
      </w:r>
      <w:r>
        <w:rPr>
          <w:rFonts w:hint="eastAsia" w:ascii="Times New Roman" w:hAnsi="Times New Roman" w:eastAsia="仿宋_GB2312" w:cs="仿宋_GB2312"/>
          <w:color w:val="auto"/>
          <w:sz w:val="32"/>
          <w:szCs w:val="32"/>
          <w:highlight w:val="none"/>
          <w:lang w:eastAsia="zh-CN"/>
        </w:rPr>
        <w:t>属地</w:t>
      </w:r>
      <w:r>
        <w:rPr>
          <w:rFonts w:hint="eastAsia" w:ascii="Times New Roman" w:hAnsi="Times New Roman" w:eastAsia="仿宋_GB2312" w:cs="仿宋_GB2312"/>
          <w:color w:val="auto"/>
          <w:sz w:val="32"/>
          <w:szCs w:val="32"/>
          <w:highlight w:val="none"/>
        </w:rPr>
        <w:t>政府提供抢修服务，切实保障民生用电需求</w:t>
      </w:r>
      <w:r>
        <w:rPr>
          <w:rFonts w:hint="eastAsia" w:ascii="Times New Roman" w:hAnsi="Times New Roman"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Style w:val="10"/>
          <w:rFonts w:hint="eastAsia" w:ascii="楷体_GB2312" w:hAnsi="楷体_GB2312" w:eastAsia="楷体_GB2312" w:cs="楷体_GB2312"/>
          <w:color w:val="auto"/>
          <w:szCs w:val="22"/>
          <w:lang w:val="en-US" w:eastAsia="zh-CN"/>
        </w:rPr>
        <w:t>（十二）维护友好和谐供用电关系。</w:t>
      </w:r>
      <w:r>
        <w:rPr>
          <w:rFonts w:hint="eastAsia" w:ascii="Times New Roman" w:hAnsi="Times New Roman" w:eastAsia="仿宋_GB2312" w:cs="仿宋_GB2312"/>
          <w:color w:val="auto"/>
          <w:sz w:val="32"/>
          <w:szCs w:val="32"/>
          <w:highlight w:val="none"/>
        </w:rPr>
        <w:t>聚合政企网格资源，统一城乡服务标准</w:t>
      </w:r>
      <w:r>
        <w:rPr>
          <w:rFonts w:hint="eastAsia" w:ascii="Times New Roman" w:hAnsi="Times New Roman" w:eastAsia="仿宋_GB2312" w:cs="仿宋_GB2312"/>
          <w:color w:val="auto"/>
          <w:sz w:val="32"/>
          <w:szCs w:val="32"/>
          <w:highlight w:val="none"/>
          <w:lang w:eastAsia="zh-CN"/>
        </w:rPr>
        <w:t>，联动</w:t>
      </w:r>
      <w:r>
        <w:rPr>
          <w:rFonts w:hint="eastAsia" w:ascii="Times New Roman" w:hAnsi="Times New Roman" w:eastAsia="仿宋_GB2312" w:cs="仿宋_GB2312"/>
          <w:color w:val="auto"/>
          <w:sz w:val="32"/>
          <w:szCs w:val="32"/>
          <w:highlight w:val="none"/>
        </w:rPr>
        <w:t>开展“电力客户经理+政务网格员”服务，</w:t>
      </w:r>
      <w:r>
        <w:rPr>
          <w:rFonts w:hint="eastAsia" w:ascii="Times New Roman" w:hAnsi="Times New Roman" w:eastAsia="仿宋_GB2312" w:cs="仿宋_GB2312"/>
          <w:color w:val="auto"/>
          <w:sz w:val="32"/>
          <w:szCs w:val="32"/>
          <w:highlight w:val="none"/>
          <w:lang w:eastAsia="zh-CN"/>
        </w:rPr>
        <w:t>推动</w:t>
      </w:r>
      <w:r>
        <w:rPr>
          <w:rFonts w:hint="eastAsia" w:ascii="Times New Roman" w:hAnsi="Times New Roman" w:eastAsia="仿宋_GB2312" w:cs="仿宋_GB2312"/>
          <w:color w:val="auto"/>
          <w:sz w:val="32"/>
          <w:szCs w:val="32"/>
          <w:highlight w:val="none"/>
        </w:rPr>
        <w:t>供电服务信息精准直达终端用户。供电企业</w:t>
      </w:r>
      <w:r>
        <w:rPr>
          <w:rFonts w:hint="eastAsia" w:ascii="Times New Roman" w:hAnsi="Times New Roman" w:eastAsia="仿宋_GB2312" w:cs="仿宋_GB2312"/>
          <w:color w:val="auto"/>
          <w:sz w:val="32"/>
          <w:szCs w:val="32"/>
          <w:highlight w:val="none"/>
          <w:lang w:eastAsia="zh-CN"/>
        </w:rPr>
        <w:t>要</w:t>
      </w:r>
      <w:r>
        <w:rPr>
          <w:rFonts w:hint="eastAsia" w:ascii="Times New Roman" w:hAnsi="Times New Roman" w:eastAsia="仿宋_GB2312" w:cs="仿宋_GB2312"/>
          <w:color w:val="auto"/>
          <w:sz w:val="32"/>
          <w:szCs w:val="32"/>
          <w:highlight w:val="none"/>
        </w:rPr>
        <w:t>严格</w:t>
      </w:r>
      <w:r>
        <w:rPr>
          <w:rFonts w:hint="eastAsia" w:ascii="Times New Roman" w:hAnsi="Times New Roman" w:eastAsia="仿宋_GB2312" w:cs="仿宋_GB2312"/>
          <w:color w:val="auto"/>
          <w:sz w:val="32"/>
          <w:szCs w:val="32"/>
          <w:highlight w:val="none"/>
          <w:lang w:val="en-US" w:eastAsia="zh-CN"/>
        </w:rPr>
        <w:t>按照国家规定提供</w:t>
      </w:r>
      <w:r>
        <w:rPr>
          <w:rFonts w:hint="eastAsia" w:ascii="Times New Roman" w:hAnsi="Times New Roman" w:eastAsia="仿宋_GB2312" w:cs="仿宋_GB2312"/>
          <w:color w:val="auto"/>
          <w:sz w:val="32"/>
          <w:szCs w:val="32"/>
          <w:highlight w:val="none"/>
        </w:rPr>
        <w:t>电费结算</w:t>
      </w:r>
      <w:r>
        <w:rPr>
          <w:rFonts w:hint="eastAsia" w:ascii="Times New Roman" w:hAnsi="Times New Roman" w:eastAsia="仿宋_GB2312" w:cs="仿宋_GB2312"/>
          <w:color w:val="auto"/>
          <w:sz w:val="32"/>
          <w:szCs w:val="32"/>
          <w:highlight w:val="none"/>
          <w:lang w:val="en-US" w:eastAsia="zh-CN"/>
        </w:rPr>
        <w:t>服务</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支持</w:t>
      </w:r>
      <w:r>
        <w:rPr>
          <w:rFonts w:hint="eastAsia" w:ascii="Times New Roman" w:hAnsi="Times New Roman" w:eastAsia="仿宋_GB2312" w:cs="仿宋_GB2312"/>
          <w:color w:val="auto"/>
          <w:sz w:val="32"/>
          <w:szCs w:val="32"/>
          <w:highlight w:val="none"/>
        </w:rPr>
        <w:t>推广智能交费模式</w:t>
      </w:r>
      <w:r>
        <w:rPr>
          <w:rFonts w:hint="eastAsia" w:ascii="Times New Roman" w:hAnsi="Times New Roman" w:eastAsia="仿宋_GB2312" w:cs="仿宋_GB2312"/>
          <w:color w:val="auto"/>
          <w:sz w:val="32"/>
          <w:szCs w:val="32"/>
          <w:highlight w:val="none"/>
          <w:lang w:eastAsia="zh-CN"/>
        </w:rPr>
        <w:t>，需</w:t>
      </w:r>
      <w:r>
        <w:rPr>
          <w:rFonts w:hint="eastAsia" w:ascii="Times New Roman" w:hAnsi="Times New Roman" w:eastAsia="仿宋_GB2312" w:cs="仿宋_GB2312"/>
          <w:color w:val="auto"/>
          <w:sz w:val="32"/>
          <w:szCs w:val="32"/>
          <w:highlight w:val="none"/>
        </w:rPr>
        <w:t>实施欠费停电时，供电企业应</w:t>
      </w:r>
      <w:r>
        <w:rPr>
          <w:rFonts w:hint="eastAsia" w:ascii="Times New Roman" w:hAnsi="Times New Roman" w:eastAsia="仿宋_GB2312" w:cs="仿宋_GB2312"/>
          <w:color w:val="auto"/>
          <w:sz w:val="32"/>
          <w:szCs w:val="32"/>
          <w:highlight w:val="none"/>
          <w:lang w:eastAsia="zh-CN"/>
        </w:rPr>
        <w:t>切实</w:t>
      </w:r>
      <w:r>
        <w:rPr>
          <w:rFonts w:hint="eastAsia" w:ascii="Times New Roman" w:hAnsi="Times New Roman" w:eastAsia="仿宋_GB2312" w:cs="仿宋_GB2312"/>
          <w:color w:val="auto"/>
          <w:sz w:val="32"/>
          <w:szCs w:val="32"/>
          <w:highlight w:val="none"/>
        </w:rPr>
        <w:t>履行告知程序</w:t>
      </w:r>
      <w:r>
        <w:rPr>
          <w:rFonts w:hint="eastAsia" w:ascii="Times New Roman" w:hAnsi="Times New Roman" w:eastAsia="仿宋_GB2312" w:cs="仿宋_GB2312"/>
          <w:color w:val="auto"/>
          <w:sz w:val="32"/>
          <w:szCs w:val="32"/>
          <w:highlight w:val="none"/>
          <w:lang w:eastAsia="zh-CN"/>
        </w:rPr>
        <w:t>。</w:t>
      </w:r>
    </w:p>
    <w:p>
      <w:pPr>
        <w:pStyle w:val="2"/>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三、组织保障</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Style w:val="10"/>
          <w:rFonts w:hint="eastAsia" w:ascii="楷体_GB2312" w:hAnsi="楷体_GB2312" w:eastAsia="楷体_GB2312" w:cs="楷体_GB2312"/>
          <w:color w:val="auto"/>
          <w:szCs w:val="22"/>
          <w:lang w:val="en-US" w:eastAsia="zh-CN"/>
        </w:rPr>
        <w:t>（一）健全协同监管体系。</w:t>
      </w:r>
      <w:r>
        <w:rPr>
          <w:rFonts w:hint="eastAsia" w:ascii="Times New Roman" w:hAnsi="Times New Roman" w:eastAsia="仿宋_GB2312" w:cs="仿宋_GB2312"/>
          <w:color w:val="auto"/>
          <w:sz w:val="32"/>
          <w:szCs w:val="32"/>
          <w:highlight w:val="none"/>
        </w:rPr>
        <w:t>省</w:t>
      </w:r>
      <w:r>
        <w:rPr>
          <w:rFonts w:hint="eastAsia" w:ascii="Times New Roman" w:hAnsi="Times New Roman" w:eastAsia="仿宋_GB2312" w:cs="仿宋_GB2312"/>
          <w:color w:val="auto"/>
          <w:sz w:val="32"/>
          <w:szCs w:val="32"/>
          <w:highlight w:val="none"/>
          <w:lang w:eastAsia="zh-CN"/>
        </w:rPr>
        <w:t>能源局</w:t>
      </w:r>
      <w:r>
        <w:rPr>
          <w:rFonts w:hint="eastAsia" w:ascii="Times New Roman" w:hAnsi="Times New Roman" w:eastAsia="仿宋_GB2312" w:cs="仿宋_GB2312"/>
          <w:color w:val="auto"/>
          <w:sz w:val="32"/>
          <w:szCs w:val="32"/>
          <w:highlight w:val="none"/>
        </w:rPr>
        <w:t>牵头组织开展深化提升“获得电力”服务水平工作</w:t>
      </w:r>
      <w:r>
        <w:rPr>
          <w:rFonts w:hint="eastAsia" w:ascii="Times New Roman" w:hAnsi="Times New Roman" w:eastAsia="仿宋_GB2312" w:cs="仿宋_GB2312"/>
          <w:color w:val="auto"/>
          <w:sz w:val="32"/>
          <w:szCs w:val="32"/>
          <w:highlight w:val="none"/>
          <w:lang w:eastAsia="zh-CN"/>
        </w:rPr>
        <w:t>，会同贵州能源监管办、地方政府相关部门推动解决供电服务领域的共性问题和突出问题。供电企业要切实</w:t>
      </w:r>
      <w:r>
        <w:rPr>
          <w:rFonts w:hint="eastAsia" w:ascii="Times New Roman" w:hAnsi="Times New Roman" w:eastAsia="仿宋_GB2312" w:cs="仿宋_GB2312"/>
          <w:color w:val="auto"/>
          <w:sz w:val="32"/>
          <w:szCs w:val="32"/>
          <w:highlight w:val="none"/>
        </w:rPr>
        <w:t>履行主体责任</w:t>
      </w:r>
      <w:r>
        <w:rPr>
          <w:rFonts w:hint="eastAsia" w:ascii="Times New Roman" w:hAnsi="Times New Roman" w:eastAsia="仿宋_GB2312" w:cs="仿宋_GB2312"/>
          <w:color w:val="auto"/>
          <w:sz w:val="32"/>
          <w:szCs w:val="32"/>
          <w:highlight w:val="none"/>
          <w:lang w:eastAsia="zh-CN"/>
        </w:rPr>
        <w:t>，具体落实各项重点任务。</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rPr>
      </w:pPr>
      <w:r>
        <w:rPr>
          <w:rStyle w:val="10"/>
          <w:rFonts w:hint="eastAsia" w:ascii="楷体_GB2312" w:hAnsi="楷体_GB2312" w:eastAsia="楷体_GB2312" w:cs="楷体_GB2312"/>
          <w:color w:val="auto"/>
          <w:szCs w:val="22"/>
          <w:lang w:val="en-US" w:eastAsia="zh-CN"/>
        </w:rPr>
        <w:t>（二）完善监督投诉机制。</w:t>
      </w:r>
      <w:r>
        <w:rPr>
          <w:rFonts w:hint="eastAsia" w:ascii="Times New Roman" w:hAnsi="Times New Roman" w:eastAsia="仿宋_GB2312" w:cs="仿宋_GB2312"/>
          <w:color w:val="auto"/>
          <w:sz w:val="32"/>
          <w:szCs w:val="32"/>
          <w:highlight w:val="none"/>
        </w:rPr>
        <w:t>健全用电投诉受理、转办和联动处置制度，</w:t>
      </w:r>
      <w:r>
        <w:rPr>
          <w:rFonts w:hint="eastAsia" w:ascii="Times New Roman" w:hAnsi="Times New Roman" w:eastAsia="仿宋_GB2312" w:cs="仿宋_GB2312"/>
          <w:color w:val="auto"/>
          <w:sz w:val="32"/>
          <w:szCs w:val="32"/>
          <w:highlight w:val="none"/>
          <w:lang w:eastAsia="zh-CN"/>
        </w:rPr>
        <w:t>强化部门间的协同联动处置效能，</w:t>
      </w:r>
      <w:r>
        <w:rPr>
          <w:rFonts w:hint="eastAsia" w:ascii="Times New Roman" w:hAnsi="Times New Roman" w:eastAsia="仿宋_GB2312" w:cs="仿宋_GB2312"/>
          <w:color w:val="auto"/>
          <w:sz w:val="32"/>
          <w:szCs w:val="32"/>
          <w:highlight w:val="none"/>
        </w:rPr>
        <w:t>加强对</w:t>
      </w:r>
      <w:r>
        <w:rPr>
          <w:rFonts w:hint="eastAsia" w:ascii="Times New Roman" w:hAnsi="Times New Roman" w:eastAsia="仿宋_GB2312" w:cs="仿宋_GB2312"/>
          <w:color w:val="auto"/>
          <w:sz w:val="32"/>
          <w:szCs w:val="32"/>
          <w:highlight w:val="none"/>
          <w:lang w:eastAsia="zh-CN"/>
        </w:rPr>
        <w:t>投诉事项的分类统计与深度研判，聚焦</w:t>
      </w:r>
      <w:r>
        <w:rPr>
          <w:rFonts w:hint="eastAsia" w:ascii="Times New Roman" w:hAnsi="Times New Roman" w:eastAsia="仿宋_GB2312" w:cs="仿宋_GB2312"/>
          <w:color w:val="auto"/>
          <w:sz w:val="32"/>
          <w:szCs w:val="32"/>
          <w:highlight w:val="none"/>
        </w:rPr>
        <w:t>共性问题，形成闭环管理，</w:t>
      </w:r>
      <w:r>
        <w:rPr>
          <w:rFonts w:hint="eastAsia" w:ascii="Times New Roman" w:hAnsi="Times New Roman" w:eastAsia="仿宋_GB2312" w:cs="仿宋_GB2312"/>
          <w:color w:val="auto"/>
          <w:sz w:val="32"/>
          <w:szCs w:val="32"/>
          <w:highlight w:val="none"/>
          <w:lang w:eastAsia="zh-CN"/>
        </w:rPr>
        <w:t>持续</w:t>
      </w:r>
      <w:r>
        <w:rPr>
          <w:rFonts w:hint="eastAsia" w:ascii="Times New Roman" w:hAnsi="Times New Roman" w:eastAsia="仿宋_GB2312" w:cs="仿宋_GB2312"/>
          <w:color w:val="auto"/>
          <w:sz w:val="32"/>
          <w:szCs w:val="32"/>
          <w:highlight w:val="none"/>
        </w:rPr>
        <w:t>提升用户满意度。</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default" w:ascii="Times New Roman" w:hAnsi="Times New Roman" w:eastAsia="仿宋_GB2312" w:cs="仿宋_GB2312"/>
          <w:color w:val="auto"/>
          <w:sz w:val="32"/>
          <w:szCs w:val="32"/>
          <w:highlight w:val="none"/>
          <w:lang w:val="en-US" w:eastAsia="zh-CN"/>
        </w:rPr>
      </w:pPr>
      <w:r>
        <w:rPr>
          <w:rStyle w:val="10"/>
          <w:rFonts w:hint="eastAsia" w:ascii="楷体_GB2312" w:hAnsi="楷体_GB2312" w:eastAsia="楷体_GB2312" w:cs="楷体_GB2312"/>
          <w:color w:val="auto"/>
          <w:szCs w:val="22"/>
          <w:lang w:val="en-US" w:eastAsia="zh-CN"/>
        </w:rPr>
        <w:t>（三）加强工作调度反馈。</w:t>
      </w:r>
      <w:r>
        <w:rPr>
          <w:rFonts w:hint="eastAsia" w:ascii="Times New Roman" w:hAnsi="Times New Roman" w:eastAsia="仿宋_GB2312" w:cs="仿宋_GB2312"/>
          <w:color w:val="auto"/>
          <w:sz w:val="32"/>
          <w:szCs w:val="32"/>
          <w:highlight w:val="none"/>
          <w:lang w:eastAsia="zh-CN"/>
        </w:rPr>
        <w:t>从</w:t>
      </w:r>
      <w:r>
        <w:rPr>
          <w:rFonts w:hint="eastAsia" w:ascii="Times New Roman" w:hAnsi="Times New Roman" w:eastAsia="仿宋_GB2312" w:cs="仿宋_GB2312"/>
          <w:color w:val="auto"/>
          <w:sz w:val="32"/>
          <w:szCs w:val="32"/>
          <w:highlight w:val="none"/>
          <w:lang w:val="en-US" w:eastAsia="zh-CN"/>
        </w:rPr>
        <w:t>2026年起，贵州电网公司要于</w:t>
      </w:r>
      <w:r>
        <w:rPr>
          <w:rFonts w:hint="eastAsia" w:ascii="Times New Roman" w:hAnsi="Times New Roman" w:eastAsia="仿宋_GB2312" w:cs="仿宋_GB2312"/>
          <w:color w:val="auto"/>
          <w:sz w:val="32"/>
          <w:szCs w:val="32"/>
          <w:highlight w:val="none"/>
          <w:lang w:eastAsia="zh-CN"/>
        </w:rPr>
        <w:t>每年</w:t>
      </w:r>
      <w:r>
        <w:rPr>
          <w:rFonts w:hint="eastAsia" w:ascii="Times New Roman" w:hAnsi="Times New Roman" w:eastAsia="仿宋_GB2312" w:cs="仿宋_GB2312"/>
          <w:color w:val="auto"/>
          <w:sz w:val="32"/>
          <w:szCs w:val="32"/>
          <w:highlight w:val="none"/>
          <w:lang w:val="en-US" w:eastAsia="zh-CN"/>
        </w:rPr>
        <w:t>7月5日、12月20日前同步向省能源局、</w:t>
      </w:r>
      <w:r>
        <w:rPr>
          <w:rFonts w:hint="eastAsia" w:ascii="Times New Roman" w:hAnsi="Times New Roman" w:eastAsia="仿宋_GB2312" w:cs="仿宋_GB2312"/>
          <w:color w:val="auto"/>
          <w:sz w:val="32"/>
          <w:szCs w:val="32"/>
          <w:highlight w:val="none"/>
          <w:lang w:eastAsia="zh-CN"/>
        </w:rPr>
        <w:t>贵州能源监管办</w:t>
      </w:r>
      <w:r>
        <w:rPr>
          <w:rFonts w:hint="eastAsia" w:ascii="Times New Roman" w:hAnsi="Times New Roman" w:eastAsia="仿宋_GB2312" w:cs="仿宋_GB2312"/>
          <w:color w:val="auto"/>
          <w:sz w:val="32"/>
          <w:szCs w:val="32"/>
          <w:highlight w:val="none"/>
          <w:lang w:val="en-US" w:eastAsia="zh-CN"/>
        </w:rPr>
        <w:t>报送半年、年度工作总结，总结经验，发现问题并提出下步工作举措，持续推动各项任务落地实施。</w:t>
      </w: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keepNext w:val="0"/>
        <w:keepLines w:val="0"/>
        <w:pageBreakBefore w:val="0"/>
        <w:widowControl w:val="0"/>
        <w:tabs>
          <w:tab w:val="left" w:pos="1680"/>
        </w:tabs>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贵州省深化提升“获得电力”服务水平 全面</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eastAsia="zh-CN"/>
        </w:rPr>
        <w:t>打造现代化用电营商环境行动方案任务台账</w:t>
      </w:r>
    </w:p>
    <w:p>
      <w:pPr>
        <w:keepNext w:val="0"/>
        <w:keepLines w:val="0"/>
        <w:pageBreakBefore w:val="0"/>
        <w:widowControl w:val="0"/>
        <w:tabs>
          <w:tab w:val="left" w:pos="1680"/>
        </w:tabs>
        <w:kinsoku/>
        <w:wordWrap/>
        <w:overflowPunct/>
        <w:topLinePunct w:val="0"/>
        <w:autoSpaceDE/>
        <w:autoSpaceDN/>
        <w:bidi w:val="0"/>
        <w:adjustRightInd w:val="0"/>
        <w:snapToGrid/>
        <w:spacing w:line="560" w:lineRule="exact"/>
        <w:ind w:firstLine="640" w:firstLineChars="200"/>
        <w:jc w:val="both"/>
        <w:textAlignment w:val="auto"/>
        <w:outlineLvl w:val="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t>2.10千伏及以上公共电网升级改造项目超限备</w:t>
      </w:r>
      <w:r>
        <w:rPr>
          <w:rFonts w:hint="eastAsia" w:ascii="Times New Roman" w:hAnsi="Times New Roman" w:eastAsia="仿宋_GB2312" w:cs="仿宋_GB2312"/>
          <w:color w:val="auto"/>
          <w:sz w:val="32"/>
          <w:szCs w:val="32"/>
          <w:highlight w:val="none"/>
          <w:lang w:val="en-US" w:eastAsia="zh-CN"/>
        </w:rPr>
        <w:tab/>
      </w:r>
      <w:r>
        <w:rPr>
          <w:rFonts w:hint="eastAsia" w:ascii="Times New Roman" w:hAnsi="Times New Roman" w:eastAsia="仿宋_GB2312" w:cs="仿宋_GB2312"/>
          <w:color w:val="auto"/>
          <w:sz w:val="32"/>
          <w:szCs w:val="32"/>
          <w:highlight w:val="none"/>
          <w:lang w:val="en-US" w:eastAsia="zh-CN"/>
        </w:rPr>
        <w:t>案管理规范</w:t>
      </w:r>
    </w:p>
    <w:p>
      <w:pPr>
        <w:keepNext w:val="0"/>
        <w:keepLines w:val="0"/>
        <w:pageBreakBefore w:val="0"/>
        <w:widowControl w:val="0"/>
        <w:tabs>
          <w:tab w:val="left" w:pos="1680"/>
        </w:tabs>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0"/>
        <w:rPr>
          <w:rFonts w:hint="eastAsia" w:ascii="Times New Roman" w:hAnsi="Times New Roman" w:eastAsia="仿宋_GB2312" w:cs="仿宋_GB2312"/>
          <w:color w:val="auto"/>
          <w:sz w:val="32"/>
          <w:szCs w:val="32"/>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黑体" w:hAnsi="黑体" w:eastAsia="黑体" w:cs="黑体"/>
          <w:color w:val="auto"/>
          <w:sz w:val="32"/>
          <w:szCs w:val="32"/>
          <w:highlight w:val="none"/>
          <w:lang w:val="en-US" w:eastAsia="zh-CN"/>
        </w:rPr>
      </w:pPr>
    </w:p>
    <w:tbl>
      <w:tblPr>
        <w:tblW w:w="14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06"/>
        <w:gridCol w:w="12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4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贵州省深化提升“获得电力”服务水平  全面打造现代化用电营商环境</w:t>
            </w:r>
            <w:r>
              <w:rPr>
                <w:rFonts w:hint="eastAsia" w:ascii="宋体" w:hAnsi="宋体" w:eastAsia="宋体" w:cs="宋体"/>
                <w:b/>
                <w:i w:val="0"/>
                <w:color w:val="000000"/>
                <w:kern w:val="0"/>
                <w:sz w:val="36"/>
                <w:szCs w:val="36"/>
                <w:u w:val="none"/>
                <w:bdr w:val="none" w:color="auto" w:sz="0" w:space="0"/>
                <w:lang w:val="en-US" w:eastAsia="zh-CN" w:bidi="ar"/>
              </w:rPr>
              <w:br w:type="textWrapping"/>
            </w:r>
            <w:r>
              <w:rPr>
                <w:rFonts w:hint="eastAsia" w:ascii="宋体" w:hAnsi="宋体" w:eastAsia="宋体" w:cs="宋体"/>
                <w:b/>
                <w:i w:val="0"/>
                <w:color w:val="000000"/>
                <w:kern w:val="0"/>
                <w:sz w:val="36"/>
                <w:szCs w:val="36"/>
                <w:u w:val="none"/>
                <w:bdr w:val="none" w:color="auto" w:sz="0" w:space="0"/>
                <w:lang w:val="en-US" w:eastAsia="zh-CN" w:bidi="ar"/>
              </w:rPr>
              <w:t>行动方案任务台账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trPr>
        <w:tc>
          <w:tcPr>
            <w:tcW w:w="150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序号</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健全完善“获得电力”工作协调机制并实现常态化运转，持续加大政策支持力度，更好推动各项举措高质量落地。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办电便捷化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全省范围内将低压办电“零投资”扩大至160千瓦及以下各类民营经济组织，鼓励有条件的市（州）、县（区）进一步提升低压接入容量上限。确有特殊要求的用户，供电企业须事先告知用户“零投资”办电标准，供用户自主选择，同时每季度25号前报贵州能源监管办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7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格执行办电时限要求，以用户预约现场服务时间为起点，到完成装表接电时间为止，低压居民用户和实行“三零”服务的低压非居民用户全过程办电时间，无电力外线工程的不超过5个工作日，有道路挖掘、架设电杆或电缆桥架通道等电力外线工程的不超过15个工作日；外线工程如遇阻工，由属地政府相关部门协助协商。低压用户暂不具备安装电表条件时，供电企业可积极开展用户信息登记、用电需求初步评估等服务。未实行“三零”服务的低压非居民用户、高压单电源用户、高压双电源用户各环节合计办理时间分别不超过6个、22个、32个工作日，鼓励和支持各地结合实际，进一步压减办电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加快推进10千伏及以上公共电网升级改造，及时保障低压用户办电需求。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建立报备机制。对于因电网升级改造等原因无法满足接电时限规定的，建立清单报备机制，供电企业每月25号前向贵州能源监管办及属地能源部门上报清单进行备案。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4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规划建设“扫码用电”便民接电点。对于春灌秋收、炒茶烤烟、地摊夜市、露营营地等场景中的临时性、流动性低压短时用电需求，政府住建部门、自然资源和规划部门在实施城市规划改造工作中做好便民接电点规划建设，各供电企业可为获得镇街级及以上住建、城市管理、街道办事处等政府部门出具的公用“扫码用电”建设许可证明文件的企业办理用电业务，鼓励各地积极探索，为群众提供更多形式的免报装、快用电服务，助力乡村振兴发展，激发消费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2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推动政务平台等渠道共享项目建设、土地出让、用地许可、招商、规划、以及储备土地等相关信息，供电企业动态获取项目潜在用电需求，调取建设规划许可证、电子证照等政务数据，超前对接用户，主动提供政策咨询、办电指导，适度超前建设配套电网工程。高压用户红线内土建部分暂未完工前，供电企业可开展材料预审、用电技术支持等服务，具备装表条件后及时保障用户接电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对于列为国家和省级重大项目的，开辟办电绿色通道，结合实际进―步精简办电申请资料，优化办电服务流程，提速配套工程建设，提供“帮办”、“代办”服务，全力满足项目用电需求。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结合各地实际情况明确用电报装容量标准，并通过多种渠道统一向社会公开，引导用户结合实际用电需求合理确定申请容量。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鼓励供电企业推行双方契约模式，通过与用户签订服务契约，明确工程完工、接电时间和各方的权责义务，推进电网建设项目与用户工程衔接实施，为用户提供可预期的接电服务。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供电企业依据《国务院办公厅关于印发统筹融资信用服务平台建设提升中小微企业融资便利水平实施方案的通知》（国办发[2024]15号）和《国家发展改革委办公厅关于印发2024-2025年社会信用体系建设行动计划的通知》（发改办财金[2024]451号）等文件要求，与发改部门积极探索“信用+供电用电”服务，拓展守信激励场景应用，提升办电便利水平，推动信用便民惠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7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化水电气网等联合服务。政务服务部门与供电企业加大贵州省水电气网联合报装“一件事”的宣传推广，实现线上联合申请、材料一次提交、线下联合服务。同时按照“N件事自由组合办”的贵州思路，将供电服务项目融入更多“一件事”服务事项，2025年底前至少完成线下融入2个“一件事”内容，进一步简化群众办事手续，拓宽群众办事渠道，持续推动系统功能上线运行。鼓励有条件的城市结合自身实际情况打造更多与电联合服务的场景，提升公共事务办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按照国家有关要求，进一步优化电力外线接入工程审批流程，在安全可控的前提下逐步扩大告知承诺、备案制的范围，鼓励具备条件的地区实行非禁免批。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推动市政公用基础设施综合管廊联合规划、联合建设，实施水、电、气、网等市政公用基础设施地下管廊共享和管理协同，减少重复开挖，提高市政公用基础设施建设及服务效率。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进一步简化合并用电业务办理环节，全面推广不动产登记和电力过户联动办理，提供供电业务联合办理、针对集团企业多地布局、群众异地办电需求，鼓励推行“一地受理、多地协同”的跨网办、跨省办等异地办电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积极推动供电服务融入数字政府建设，进一步提升电子证照数据归集共享水平，提高线上办电服务效率。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支持户电信息一体化。全面推动供电基础信息与城市治理地址身份自动匹配，支撑“供电+政务”服务融合。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鼓励供电企业开展办电档案数字化建设。运用OCR识别技术，智能识别客户报装资料，对用户上传资料进行智能识别、自动调用，支撑办电资料一次提交、多场景共用、有效期内复用。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鼓励贵阳、遵义、都匀带头积极探索采用线上方式对用户受电工程提供竣工检验服务，创新用电报装“全程网办”服务模式，实现从报装申请到装表接电用户“一次都不跑”。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支持供电企业推进数字电网建设，实现电源点智能定位、供电路径智能规划、供电方案智能生成，推行全过程数智服务。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综合运用数字化技术，提供24小时在线的人工智能应答，根据不同用户类型及用电特性提供差异化服务。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2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供电高质化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统筹主配网规划，适度超前做好电网设施布局，提高配电网灵活转带和自愈能力。统筹网架改造和项目用电需求，适度超前规划变配电布点，强化潜在用电项目周边网架的可接入能力，保持合理供电裕度，支撑“电等发展”理念落地实施；差异化提高局部规划设计和灾害防范标准，促进防灾抗灾能力提升；结合分布式新能源、电动汽车充电设施、清洁取暖等发展需求，加快配电网改造升级，切实提升城乡配电网供电保障能力和综合承载能力。支持探索“人工智能+电网”，加强电网工程指挥建设管理，逐步实现电力供需预测、电网智能指端分析、规划方案智能生成等电网规划设计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化配电网投资管理，向农村地区、民族地区等供电薄弱区域倾斜，同时结合贵州省老旧小区改造计划，合理安排配电网建设改造资金。贵州电网公司每年12月向省能源局、贵州能源监管办报送下一年度配电网投资、改造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探索配电网投资运营模式创新，建立适应新型主体广泛参与的市场机制。直接接入配电网的新能源场站、储能电站接网工程投资原则上由供电企业承担，对供电企业减少有困难或规划建设时序不匹配的接网工程，相关主体可自主投资建设，并经双方协商同意，在适当时机由电网企业依法依规进行回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持续提升配电线路及台区电能质量问题分析能力和综合治理水平，提升城乡服务均等化指数，进一步缩小供电差距。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贵阳、遵义探索开展电能质量服务示范建设，将高电能质量服务相关内容纳入供用电合同；支持供电企业主动为有需求的用户提供电能质量现场测试等增值技术服务，建立政府、供电企业、电力用户等联合“共治”电能质量的服务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支持建设基于实时数据的电力可靠性管理体系，努力实现停电事件信息等可靠性数据自主采集和研判，减少人工干预。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持续提升供电可靠性数据质量，常态化开展供电可靠性数据质量核查，进一步加强供电可靠性管理并取得积极进展。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在贵阳试点开展低压供电可靠性统计并逐步推广。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深化配电网智能巡检体系建设，加强带电检测装备应用，推广无人机巡检模式，设备隐患排查治理能力有效提升。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完善配网故障停电监控、研判和自愈策略，故障停电次数、时间和影响范围持续改善。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统筹电网建设改造、设备更换检修、市政工程配合等需求，综合制定设备停电检修计划，实行“一停多用”。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深化不停电作业技术应用，进一步压减计划检修停电时间，逐步实现贵阳、遵义、贵安核心区计划检修“零感知”，并在其他区域逐步推广。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在贵阳、遵义和贵安试点探索供电可靠性管理奖惩机制，明确奖惩标准，每年3月份公开发布上一年度区域供电可靠性管理奖惩结果。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格按照“一年内停电次数不超过5次”“连续60天停电次数不超过3次”标准(因恶劣天气等不可抗力和外力破坏造成的停电除外)对频繁停电进行总体管控。支持政企协同开展输配电线路走廊树障隐患处置，加快问题台区线路“整线成片”标准化治理，做好台账管理并实现频繁停电问题动态清零，保障民生用电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按季度通过营业厅、门户网站等渠道主动公开所属线路、台区频繁停电整治情况，接受群众监督。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建立跟踪评价、闭环销号工作机制，采取用户走访、现场检查等方式检验频繁停电治理成效。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用电绿色化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开展分布式光伏接入电网承载力评估信息公开工作，针对性制定提升措施，促进配电网与分布式新能源协调发展。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供电企业主动对接地方政府，建立健全绿电消费宣传和推广长效服务机制，鼓励引导重点用能单位使用绿电，激发全社会绿电消费潜力。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4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化完善电动汽车充(换)电设施用电报装服务机制，政企共同推广居住社区充电基础设施用电报装“免物业许可”模式，坚持“桩表许可分离”原则，推广安全承诺书代替物业同意书的便民做法。支持统建统服式、小范围集中式等多种便民充电模式，持续提高接电服务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贯彻落实国务院电动自行车安全隐患全链条整治要求，按照政策要求做好电动自行车充电设施接电服务和电价执行，切实保障群众绿色出行需求。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按照国家节能降碳有关工作部署，开展企业用户用能数据采集及数字化分析，免费提供电能监测、能效诊断、能效咨询等公共服务。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强大数据技术应用，鼓励探索采用电力行业人工智能大模型开展用户用能分析，提出节能建议，推动供电服务向“供电+能效”服务延伸，逐步推动人工智能在零碳园区等场景的应用，支撑能源保供和绿色低碳转型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加强电能替代政策宣传、技术咨询，深挖各行业电能替代潜力，探索推动全省工业、农业、交通运输、建筑等重点领域电能替代。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鼓励供电企业依法依规开展社会用能信息共享，公平、公开推动更多市场主体参与能效服务，满足用户高品质、多样化用能需求。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服务普惠化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利用“两新”资金等政策推进老旧小区、城中村等供电普遍服务薄弱区域供配电设施规范化改造，政企联动，按照先易后难、先抢后改、依法依规、积极推进的原则，实施“地方政府主导、多方协同治理”策略，分类施策做好“临代正”等非电网直供电小区用电问题治理。供电企业强化临时用电监测检查，对违规接带正式用电负荷问题，及时报告属地能源部门，属地能源部门牵头协同住建等相关部门督促房地产开发企业落实责任，按期完成正式用电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制定国土空间规划及出让地块控制性详细规划时，将电力设施规划统筹纳入，预留管沟廊道资源及变电站、开关站等站址资源，保障新建居民住宅小区供电设施建设项目落地空间资源，满足发展需求。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优化居民住宅小区配电房配置标准，竣工验收时严把建筑电气分部工程验收质量关，将正式用电设施与房屋主体工程同步规划、设计、验收和交付使用。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0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完善非电网直供电小区移交接收机制，对于符合国家、行业和地方建设标准的新建居民小区供配电设施，产权主体自愿移交的，供电企业应予接收。支持供电企业探索建立居民小区办电服务与资产接收同步实施标准流程，缩短居民小区供配电设施投运与资产接收的时间差，实现投运即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民生供电设施状态监测机制并常态开展，充分发挥数字化手段支撑，前置服务迎峰度夏度冬等特殊时期务工、旅游等“候鸟式”用户需求，强化城乡居住密集区域等重点地段电网设备状态检修和事故应急抢修保障，确保可靠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民生用电保障服务制度，开展非电网直供电小区用户产权设备隐患排查，供电企业提供必要的技术指导。属地住建部门完善非电网直供电小区用户产权设备故障处置机制，明确紧急状态下住建部门、社区及供电企业的职责及应急处理流程。涉及民生用电的，出现因用户抢修力量不足、抢修主体缺失等情况导致群众生产生活用电难以保障时，供电企业按处置机制配合地方政府提供抢修服务，切实保障民生用电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7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坚持并发展新时代“枫桥经验”,聚合政企网格资源，联动开展“电力客户经理+政务网格员”联合服务，支持建立“电力+政务网格”数据共享机制，通过系统平台实现涉电问题处置线上全流程闭环管理。探索通过用电数据波动，主动关注留守老人、孤寡老人、独居老人及其他重点关注群体生活生产情况。统一城乡供电服务标准，补强客户服务“最后一公里”短板，规范网格服务流程，构建城乡均等化供电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供电企业对于办电服务进程、抢修复电进度等事项，提供基于用户视角的查询服务，提升服务体验感。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鼓励有条件的地区创新应用大数据技术，建立“电力+民生”数据共享机制，完善非电网直供电终端用户基础信息，通过便民服务应用软件(APP)等数字化服务渠道，及时向终端用户推送故障抢修、安全用电等与群众生产生活密切相关的供用电服务信息，实现供电服务信息精准直达终端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完善电费管理制度，严格按照国家规定为用户提供电费结算服务，支持推广智能交费等新型电费结算模式，减少停电对用户的影响，未经供用电合同约定不得要求用户预付电费。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4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建立居民住宅小区欠费停电报告工作机制，对于因开发商或小区物业管理等拖欠电费，影响同一住宅小区终端居民用户超过50户的停电以及重要用户的停电，提前3天报告属地能源部门。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20" w:hRule="atLeast"/>
        </w:trPr>
        <w:tc>
          <w:tcPr>
            <w:tcW w:w="144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监管协同化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牵头组织开展深化提升“获得电力”服务水平工作，推进落实各项重点任务，指导基层能源(电力)主管部门履行属地责任，具体协调解决群众办电用电急难愁盼问题。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贵州能源监管办履行电力领域监管职责，督促指导能源（电力）主管部门推动“获得电力”相关任务落实。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8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健全完善供电服务监管机制和执法体系，推动供电服务领域的共性问题和突出问题解决，严肃查处违法违规行为。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20" w:hRule="atLeast"/>
        </w:trPr>
        <w:tc>
          <w:tcPr>
            <w:tcW w:w="150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129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贵州能源监管办、省能源局和供电企业完善用户投诉处理制度，建立投诉转办和协同联办机制。贵州能源监管办通过抽查投诉事项办理情况、组织供电企业定期分析报告等方式，持续强化供电服务投诉处理情况监管力度，及时梳理研究苗头性、倾向性问题，推动共性问题有效解决。</w:t>
            </w:r>
          </w:p>
        </w:tc>
      </w:tr>
    </w:tbl>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Times New Roman" w:hAnsi="Times New Roman" w:eastAsia="仿宋_GB2312" w:cs="仿宋_GB2312"/>
          <w:color w:val="auto"/>
          <w:sz w:val="32"/>
          <w:szCs w:val="32"/>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Times New Roman" w:hAnsi="Times New Roman" w:eastAsia="仿宋_GB2312" w:cs="仿宋_GB2312"/>
          <w:color w:val="auto"/>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880" w:firstLineChars="200"/>
        <w:jc w:val="center"/>
        <w:textAlignment w:val="auto"/>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color w:val="000000"/>
          <w:kern w:val="0"/>
          <w:sz w:val="44"/>
          <w:szCs w:val="44"/>
          <w:lang w:val="en-US" w:eastAsia="zh-CN" w:bidi="ar"/>
        </w:rPr>
        <w:t>10千伏及以上公共电网升级改造项目超限备案管理规范</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仿宋_GB2312"/>
          <w:color w:val="000000"/>
          <w:sz w:val="32"/>
          <w:szCs w:val="90"/>
        </w:rPr>
      </w:pP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ascii="Times New Roman" w:hAnsi="Times New Roman" w:eastAsia="仿宋_GB2312" w:cs="仿宋_GB2312"/>
          <w:color w:val="000000"/>
          <w:sz w:val="32"/>
          <w:szCs w:val="90"/>
        </w:rPr>
        <w:t>为高质量落实《国家发展改革委国家能源局关于深化提升“获得电力”服务水平全面打造现代化用电营商环境的意见》</w:t>
      </w:r>
      <w:r>
        <w:rPr>
          <w:rFonts w:ascii="Times New Roman" w:hAnsi="Times New Roman" w:eastAsia="仿宋_GB2312" w:cs="仿宋_GB2312"/>
          <w:color w:val="000000"/>
          <w:kern w:val="0"/>
          <w:sz w:val="32"/>
          <w:szCs w:val="90"/>
          <w:lang w:val="en-US" w:eastAsia="zh-CN" w:bidi="ar"/>
        </w:rPr>
        <w:t>（发改能源规〔2025〕624号）有关业扩办电时限管控要求，对</w:t>
      </w:r>
      <w:r>
        <w:rPr>
          <w:rFonts w:ascii="Times New Roman" w:hAnsi="Times New Roman" w:eastAsia="仿宋_GB2312" w:cs="仿宋_GB2312"/>
          <w:color w:val="000000"/>
          <w:sz w:val="32"/>
          <w:szCs w:val="90"/>
        </w:rPr>
        <w:t>10千伏及以上公共电网升级改造工期无法满足接电时限规定的项目备案流程及要求如下：</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color w:val="000000"/>
          <w:sz w:val="32"/>
          <w:szCs w:val="90"/>
        </w:rPr>
        <w:t>一、备案范围</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ascii="Times New Roman" w:hAnsi="Times New Roman" w:eastAsia="仿宋_GB2312" w:cs="仿宋_GB2312"/>
          <w:color w:val="000000"/>
          <w:sz w:val="32"/>
          <w:szCs w:val="90"/>
        </w:rPr>
        <w:t>供电企业在落实“三零”“三省”服务过程中，低压业扩接入涉及10千伏及以上公共电网升级改造的项目。</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color w:val="000000"/>
          <w:sz w:val="32"/>
          <w:szCs w:val="90"/>
        </w:rPr>
        <w:t>二、备案程序</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ascii="Times New Roman" w:hAnsi="Times New Roman" w:eastAsia="仿宋_GB2312" w:cs="仿宋_GB2312"/>
          <w:color w:val="000000"/>
          <w:kern w:val="0"/>
          <w:sz w:val="32"/>
          <w:szCs w:val="90"/>
          <w:lang w:val="en-US" w:eastAsia="zh-CN" w:bidi="ar"/>
        </w:rPr>
        <w:t>低压用户报装后，经供电企业现场勘察判断涉及10千伏及以</w:t>
      </w:r>
      <w:r>
        <w:rPr>
          <w:rFonts w:ascii="Times New Roman" w:hAnsi="Times New Roman" w:eastAsia="仿宋_GB2312" w:cs="仿宋_GB2312"/>
          <w:color w:val="000000"/>
          <w:sz w:val="32"/>
          <w:szCs w:val="90"/>
        </w:rPr>
        <w:t>上公共电网升级改造才能接入的，根据地理环境和工程量参考</w:t>
      </w:r>
      <w:r>
        <w:rPr>
          <w:rFonts w:ascii="Times New Roman" w:hAnsi="Times New Roman" w:eastAsia="仿宋_GB2312" w:cs="仿宋_GB2312"/>
          <w:color w:val="000000"/>
          <w:kern w:val="0"/>
          <w:sz w:val="32"/>
          <w:szCs w:val="90"/>
          <w:lang w:val="en-US" w:eastAsia="zh-CN" w:bidi="ar"/>
        </w:rPr>
        <w:t>《电网升级改造典型场景》预估工期，若预估工期与624号文时</w:t>
      </w:r>
      <w:r>
        <w:rPr>
          <w:rFonts w:ascii="Times New Roman" w:hAnsi="Times New Roman" w:eastAsia="仿宋_GB2312" w:cs="仿宋_GB2312"/>
          <w:color w:val="000000"/>
          <w:sz w:val="32"/>
          <w:szCs w:val="90"/>
        </w:rPr>
        <w:t>限规定不匹配的，供电企业需及时明确工程完成时限并填写台账，按照机制开展备案。</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color w:val="000000"/>
          <w:sz w:val="32"/>
          <w:szCs w:val="90"/>
        </w:rPr>
        <w:t>三、备案机制实施流程</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1"/>
        <w:rPr>
          <w:rFonts w:ascii="Times New Roman" w:hAnsi="Times New Roman" w:eastAsia="方正楷体_GBK"/>
          <w:sz w:val="32"/>
        </w:rPr>
      </w:pPr>
      <w:r>
        <w:rPr>
          <w:rFonts w:hint="default" w:ascii="Times New Roman" w:hAnsi="Times New Roman" w:eastAsia="方正楷体_GBK" w:cs="楷体"/>
          <w:color w:val="000000"/>
          <w:sz w:val="32"/>
          <w:szCs w:val="90"/>
        </w:rPr>
        <w:t>（一）备案对象</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hint="eastAsia" w:ascii="Times New Roman" w:hAnsi="Times New Roman" w:eastAsia="仿宋_GB2312" w:cs="仿宋_GB2312"/>
          <w:color w:val="000000"/>
          <w:sz w:val="32"/>
          <w:szCs w:val="90"/>
          <w:lang w:eastAsia="zh-CN"/>
        </w:rPr>
        <w:t>国家能源局贵州监管办公室</w:t>
      </w:r>
      <w:r>
        <w:rPr>
          <w:rFonts w:ascii="Times New Roman" w:hAnsi="Times New Roman" w:eastAsia="仿宋_GB2312" w:cs="仿宋_GB2312"/>
          <w:color w:val="000000"/>
          <w:sz w:val="32"/>
          <w:szCs w:val="90"/>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1"/>
        <w:rPr>
          <w:rFonts w:ascii="Times New Roman" w:hAnsi="Times New Roman" w:eastAsia="方正楷体_GBK"/>
          <w:sz w:val="32"/>
        </w:rPr>
      </w:pPr>
      <w:r>
        <w:rPr>
          <w:rFonts w:hint="default" w:ascii="Times New Roman" w:hAnsi="Times New Roman" w:eastAsia="方正楷体_GBK" w:cs="楷体"/>
          <w:color w:val="000000"/>
          <w:sz w:val="32"/>
          <w:szCs w:val="90"/>
        </w:rPr>
        <w:t>（二）备案时间</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ascii="Times New Roman" w:hAnsi="Times New Roman" w:eastAsia="仿宋_GB2312" w:cs="仿宋_GB2312"/>
          <w:color w:val="000000"/>
          <w:kern w:val="0"/>
          <w:sz w:val="32"/>
          <w:szCs w:val="90"/>
          <w:lang w:val="en-US" w:eastAsia="zh-CN" w:bidi="ar"/>
        </w:rPr>
        <w:t>存量项目：2026年1月31日前，完成2025年7月至12月需备案存量项目的集中备案。新增项目：按月备案，每月第五个工</w:t>
      </w:r>
      <w:r>
        <w:rPr>
          <w:rFonts w:ascii="Times New Roman" w:hAnsi="Times New Roman" w:eastAsia="仿宋_GB2312" w:cs="仿宋_GB2312"/>
          <w:color w:val="000000"/>
          <w:sz w:val="32"/>
          <w:szCs w:val="90"/>
        </w:rPr>
        <w:t>作日前报送。前期漏报项目视为新增项目一并报送。</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outlineLvl w:val="1"/>
        <w:rPr>
          <w:rFonts w:ascii="Times New Roman" w:hAnsi="Times New Roman" w:eastAsia="方正楷体_GBK"/>
          <w:sz w:val="32"/>
        </w:rPr>
      </w:pPr>
      <w:r>
        <w:rPr>
          <w:rFonts w:hint="default" w:ascii="Times New Roman" w:hAnsi="Times New Roman" w:eastAsia="方正楷体_GBK" w:cs="楷体"/>
          <w:color w:val="000000"/>
          <w:sz w:val="32"/>
          <w:szCs w:val="90"/>
        </w:rPr>
        <w:t>（三）备案交付物</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sz w:val="32"/>
        </w:rPr>
      </w:pPr>
      <w:r>
        <w:rPr>
          <w:rFonts w:ascii="Times New Roman" w:hAnsi="Times New Roman" w:eastAsia="仿宋_GB2312" w:cs="仿宋_GB2312"/>
          <w:color w:val="000000"/>
          <w:sz w:val="32"/>
          <w:szCs w:val="90"/>
        </w:rPr>
        <w:t>业扩接入需改造不满足接电时限台账。</w:t>
      </w: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default" w:ascii="Times New Roman" w:hAnsi="Times New Roman"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eastAsia" w:ascii="Times New Roman" w:hAnsi="Times New Roman"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val="0"/>
        <w:snapToGrid/>
        <w:spacing w:line="560" w:lineRule="exact"/>
        <w:jc w:val="both"/>
        <w:textAlignment w:val="auto"/>
        <w:outlineLvl w:val="0"/>
        <w:rPr>
          <w:rFonts w:hint="default" w:ascii="Times New Roman" w:hAnsi="Times New Roman"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val="0"/>
        <w:snapToGrid/>
        <w:spacing w:line="560" w:lineRule="exact"/>
        <w:ind w:firstLine="640" w:firstLineChars="200"/>
        <w:jc w:val="right"/>
        <w:textAlignment w:val="auto"/>
        <w:outlineLvl w:val="0"/>
        <w:rPr>
          <w:rFonts w:hint="eastAsia" w:ascii="Times New Roman" w:hAnsi="Times New Roman" w:eastAsia="仿宋_GB2312" w:cs="仿宋_GB2312"/>
          <w:color w:val="auto"/>
          <w:sz w:val="32"/>
          <w:szCs w:val="32"/>
          <w:highlight w:val="none"/>
        </w:rPr>
      </w:pPr>
    </w:p>
    <w:p>
      <w:pPr>
        <w:pageBreakBefore w:val="0"/>
        <w:widowControl w:val="0"/>
        <w:kinsoku/>
        <w:wordWrap w:val="0"/>
        <w:overflowPunct/>
        <w:topLinePunct w:val="0"/>
        <w:autoSpaceDE/>
        <w:autoSpaceDN/>
        <w:bidi w:val="0"/>
        <w:adjustRightInd w:val="0"/>
        <w:snapToGrid/>
        <w:spacing w:line="560" w:lineRule="exact"/>
        <w:ind w:firstLine="640" w:firstLineChars="200"/>
        <w:jc w:val="right"/>
        <w:textAlignment w:val="auto"/>
        <w:outlineLvl w:val="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618"/>
    <w:rsid w:val="00336FE3"/>
    <w:rsid w:val="0054438B"/>
    <w:rsid w:val="00A00A38"/>
    <w:rsid w:val="00B55666"/>
    <w:rsid w:val="00C24A0D"/>
    <w:rsid w:val="010878E7"/>
    <w:rsid w:val="013C29C9"/>
    <w:rsid w:val="01573E96"/>
    <w:rsid w:val="015F099E"/>
    <w:rsid w:val="01A2587F"/>
    <w:rsid w:val="01B12E7C"/>
    <w:rsid w:val="01C300E5"/>
    <w:rsid w:val="01D0066E"/>
    <w:rsid w:val="01D2085A"/>
    <w:rsid w:val="01DF53E8"/>
    <w:rsid w:val="020635E1"/>
    <w:rsid w:val="0208238E"/>
    <w:rsid w:val="021A19B8"/>
    <w:rsid w:val="025E018E"/>
    <w:rsid w:val="0271135B"/>
    <w:rsid w:val="028875C7"/>
    <w:rsid w:val="028E6163"/>
    <w:rsid w:val="02D371BB"/>
    <w:rsid w:val="02F77451"/>
    <w:rsid w:val="0313410E"/>
    <w:rsid w:val="0318390D"/>
    <w:rsid w:val="032700E7"/>
    <w:rsid w:val="033806F8"/>
    <w:rsid w:val="0374087E"/>
    <w:rsid w:val="037F1024"/>
    <w:rsid w:val="038C3B6E"/>
    <w:rsid w:val="03FA15FB"/>
    <w:rsid w:val="04620727"/>
    <w:rsid w:val="046217D7"/>
    <w:rsid w:val="04642D94"/>
    <w:rsid w:val="0481772B"/>
    <w:rsid w:val="04996D46"/>
    <w:rsid w:val="04C10871"/>
    <w:rsid w:val="04D14C24"/>
    <w:rsid w:val="04FE434E"/>
    <w:rsid w:val="0535675E"/>
    <w:rsid w:val="054A13E0"/>
    <w:rsid w:val="054F35BA"/>
    <w:rsid w:val="055B1255"/>
    <w:rsid w:val="056C21EB"/>
    <w:rsid w:val="05706547"/>
    <w:rsid w:val="05851DC9"/>
    <w:rsid w:val="05854872"/>
    <w:rsid w:val="05917EC3"/>
    <w:rsid w:val="05A71406"/>
    <w:rsid w:val="05C30BFD"/>
    <w:rsid w:val="05CF4E8C"/>
    <w:rsid w:val="05D40D77"/>
    <w:rsid w:val="05F6323D"/>
    <w:rsid w:val="0615533B"/>
    <w:rsid w:val="061B41B6"/>
    <w:rsid w:val="062026CF"/>
    <w:rsid w:val="062F7636"/>
    <w:rsid w:val="06343F64"/>
    <w:rsid w:val="06494C87"/>
    <w:rsid w:val="06511FA4"/>
    <w:rsid w:val="066161AE"/>
    <w:rsid w:val="0668388B"/>
    <w:rsid w:val="06772389"/>
    <w:rsid w:val="06883571"/>
    <w:rsid w:val="06A40C7E"/>
    <w:rsid w:val="06AD6550"/>
    <w:rsid w:val="06B92FDE"/>
    <w:rsid w:val="06D75986"/>
    <w:rsid w:val="06D870D9"/>
    <w:rsid w:val="06E866AA"/>
    <w:rsid w:val="06FF6389"/>
    <w:rsid w:val="070F0640"/>
    <w:rsid w:val="073D20E5"/>
    <w:rsid w:val="075C73D0"/>
    <w:rsid w:val="077D785A"/>
    <w:rsid w:val="07AB3C6D"/>
    <w:rsid w:val="08065645"/>
    <w:rsid w:val="08175AC4"/>
    <w:rsid w:val="08315289"/>
    <w:rsid w:val="08316122"/>
    <w:rsid w:val="083C330F"/>
    <w:rsid w:val="084202A1"/>
    <w:rsid w:val="084537A8"/>
    <w:rsid w:val="08530BF6"/>
    <w:rsid w:val="08633E65"/>
    <w:rsid w:val="08716168"/>
    <w:rsid w:val="087A5EF6"/>
    <w:rsid w:val="08B60D54"/>
    <w:rsid w:val="08E94A88"/>
    <w:rsid w:val="08EB62FF"/>
    <w:rsid w:val="090D6DD4"/>
    <w:rsid w:val="09280D92"/>
    <w:rsid w:val="09351BAE"/>
    <w:rsid w:val="095215E2"/>
    <w:rsid w:val="0971670A"/>
    <w:rsid w:val="098D0BBD"/>
    <w:rsid w:val="09DE2A4E"/>
    <w:rsid w:val="0A19186E"/>
    <w:rsid w:val="0A371A0E"/>
    <w:rsid w:val="0A43217A"/>
    <w:rsid w:val="0A5233C9"/>
    <w:rsid w:val="0A5D7063"/>
    <w:rsid w:val="0A6B1EE0"/>
    <w:rsid w:val="0A724107"/>
    <w:rsid w:val="0A7A2CAB"/>
    <w:rsid w:val="0A810884"/>
    <w:rsid w:val="0A815FE9"/>
    <w:rsid w:val="0AA738D2"/>
    <w:rsid w:val="0AA87ECC"/>
    <w:rsid w:val="0ABB7C0A"/>
    <w:rsid w:val="0AEE1162"/>
    <w:rsid w:val="0AEF5483"/>
    <w:rsid w:val="0B0429C7"/>
    <w:rsid w:val="0B0D2474"/>
    <w:rsid w:val="0B294EC9"/>
    <w:rsid w:val="0B4512F9"/>
    <w:rsid w:val="0B5A0924"/>
    <w:rsid w:val="0B736802"/>
    <w:rsid w:val="0BA96851"/>
    <w:rsid w:val="0BB5079E"/>
    <w:rsid w:val="0BBC54E0"/>
    <w:rsid w:val="0BC81262"/>
    <w:rsid w:val="0BCC7735"/>
    <w:rsid w:val="0BD67120"/>
    <w:rsid w:val="0BE13285"/>
    <w:rsid w:val="0BF64266"/>
    <w:rsid w:val="0C085C6F"/>
    <w:rsid w:val="0C25255E"/>
    <w:rsid w:val="0C281148"/>
    <w:rsid w:val="0C2B47A0"/>
    <w:rsid w:val="0C5F4CBE"/>
    <w:rsid w:val="0C6606EE"/>
    <w:rsid w:val="0C8233AF"/>
    <w:rsid w:val="0C884BF8"/>
    <w:rsid w:val="0C9A5BC3"/>
    <w:rsid w:val="0CA07CFA"/>
    <w:rsid w:val="0CB47C3E"/>
    <w:rsid w:val="0CDC69A1"/>
    <w:rsid w:val="0D371337"/>
    <w:rsid w:val="0D4162FA"/>
    <w:rsid w:val="0D492253"/>
    <w:rsid w:val="0D562B11"/>
    <w:rsid w:val="0D7C6AFE"/>
    <w:rsid w:val="0D8D2655"/>
    <w:rsid w:val="0D920D21"/>
    <w:rsid w:val="0D9A5B01"/>
    <w:rsid w:val="0DAB6FEE"/>
    <w:rsid w:val="0DD266F9"/>
    <w:rsid w:val="0E0650E5"/>
    <w:rsid w:val="0E0922C1"/>
    <w:rsid w:val="0E0B78EC"/>
    <w:rsid w:val="0E4D07A7"/>
    <w:rsid w:val="0E86133D"/>
    <w:rsid w:val="0EB47C1D"/>
    <w:rsid w:val="0EBC0D0C"/>
    <w:rsid w:val="0EC90082"/>
    <w:rsid w:val="0ECA4AAB"/>
    <w:rsid w:val="0F1E2315"/>
    <w:rsid w:val="0F5A59EE"/>
    <w:rsid w:val="0F877D83"/>
    <w:rsid w:val="0F903D32"/>
    <w:rsid w:val="0FA40D72"/>
    <w:rsid w:val="0FAE0FD9"/>
    <w:rsid w:val="0FDC0621"/>
    <w:rsid w:val="0FE7571A"/>
    <w:rsid w:val="0FFC42CD"/>
    <w:rsid w:val="10180FF0"/>
    <w:rsid w:val="102719D2"/>
    <w:rsid w:val="102B1877"/>
    <w:rsid w:val="10311179"/>
    <w:rsid w:val="107A304E"/>
    <w:rsid w:val="107B357B"/>
    <w:rsid w:val="10BF2C3C"/>
    <w:rsid w:val="10D06446"/>
    <w:rsid w:val="10D96F80"/>
    <w:rsid w:val="10DD24F3"/>
    <w:rsid w:val="10F742B8"/>
    <w:rsid w:val="11176835"/>
    <w:rsid w:val="111E1189"/>
    <w:rsid w:val="1149394B"/>
    <w:rsid w:val="11991F72"/>
    <w:rsid w:val="11A31592"/>
    <w:rsid w:val="11AD50AA"/>
    <w:rsid w:val="11B74730"/>
    <w:rsid w:val="11C64636"/>
    <w:rsid w:val="11DA27C7"/>
    <w:rsid w:val="11EE52C4"/>
    <w:rsid w:val="122F4E4B"/>
    <w:rsid w:val="123B07D8"/>
    <w:rsid w:val="123C274F"/>
    <w:rsid w:val="12492C39"/>
    <w:rsid w:val="128E4ACB"/>
    <w:rsid w:val="129B16B0"/>
    <w:rsid w:val="12A236C0"/>
    <w:rsid w:val="12A8188A"/>
    <w:rsid w:val="12AB69D4"/>
    <w:rsid w:val="12AF66B4"/>
    <w:rsid w:val="12C32E72"/>
    <w:rsid w:val="12C642D2"/>
    <w:rsid w:val="12D3174C"/>
    <w:rsid w:val="12F17DBD"/>
    <w:rsid w:val="13141D98"/>
    <w:rsid w:val="13247A7C"/>
    <w:rsid w:val="13253DD8"/>
    <w:rsid w:val="133808B1"/>
    <w:rsid w:val="13632D27"/>
    <w:rsid w:val="137D046E"/>
    <w:rsid w:val="138A00E8"/>
    <w:rsid w:val="139C5DF3"/>
    <w:rsid w:val="139D1F7E"/>
    <w:rsid w:val="13BE044F"/>
    <w:rsid w:val="13C20FBB"/>
    <w:rsid w:val="13EA0BBD"/>
    <w:rsid w:val="13F04212"/>
    <w:rsid w:val="1415762D"/>
    <w:rsid w:val="14207A38"/>
    <w:rsid w:val="144327E5"/>
    <w:rsid w:val="144F54E9"/>
    <w:rsid w:val="145742E0"/>
    <w:rsid w:val="14A33702"/>
    <w:rsid w:val="14A4118B"/>
    <w:rsid w:val="14B6205F"/>
    <w:rsid w:val="14BC5640"/>
    <w:rsid w:val="14BD1FAA"/>
    <w:rsid w:val="14F56311"/>
    <w:rsid w:val="15096F64"/>
    <w:rsid w:val="15235C13"/>
    <w:rsid w:val="156503F0"/>
    <w:rsid w:val="157637C5"/>
    <w:rsid w:val="15842CD8"/>
    <w:rsid w:val="159E372D"/>
    <w:rsid w:val="15CB2E80"/>
    <w:rsid w:val="15F0394C"/>
    <w:rsid w:val="15F25F51"/>
    <w:rsid w:val="1600509F"/>
    <w:rsid w:val="16235A16"/>
    <w:rsid w:val="165B70F6"/>
    <w:rsid w:val="16876D19"/>
    <w:rsid w:val="16976E51"/>
    <w:rsid w:val="16996B19"/>
    <w:rsid w:val="16C52A6F"/>
    <w:rsid w:val="170657A1"/>
    <w:rsid w:val="17170C9D"/>
    <w:rsid w:val="17362890"/>
    <w:rsid w:val="17490D2A"/>
    <w:rsid w:val="17725BC3"/>
    <w:rsid w:val="17874774"/>
    <w:rsid w:val="178A0AAA"/>
    <w:rsid w:val="17BD3B1E"/>
    <w:rsid w:val="17D82A95"/>
    <w:rsid w:val="17DF707D"/>
    <w:rsid w:val="180338CF"/>
    <w:rsid w:val="180473E1"/>
    <w:rsid w:val="1836619F"/>
    <w:rsid w:val="184316FF"/>
    <w:rsid w:val="18436008"/>
    <w:rsid w:val="184C4D36"/>
    <w:rsid w:val="18761538"/>
    <w:rsid w:val="187D69BF"/>
    <w:rsid w:val="187E2310"/>
    <w:rsid w:val="18C8190B"/>
    <w:rsid w:val="18D01FD7"/>
    <w:rsid w:val="18E54A53"/>
    <w:rsid w:val="19006DBC"/>
    <w:rsid w:val="19123ED8"/>
    <w:rsid w:val="192341E3"/>
    <w:rsid w:val="1966306A"/>
    <w:rsid w:val="198E5EB7"/>
    <w:rsid w:val="19AF36E9"/>
    <w:rsid w:val="19AF5BBC"/>
    <w:rsid w:val="19B03C5D"/>
    <w:rsid w:val="19B07C3F"/>
    <w:rsid w:val="19B149F7"/>
    <w:rsid w:val="19C4563D"/>
    <w:rsid w:val="19CE5CFF"/>
    <w:rsid w:val="19FB7DB9"/>
    <w:rsid w:val="1A0D422D"/>
    <w:rsid w:val="1A0F61C9"/>
    <w:rsid w:val="1A693CC4"/>
    <w:rsid w:val="1A7E523E"/>
    <w:rsid w:val="1A9B3D1B"/>
    <w:rsid w:val="1AAB3F2F"/>
    <w:rsid w:val="1AAF089C"/>
    <w:rsid w:val="1AB16FFB"/>
    <w:rsid w:val="1AB557F9"/>
    <w:rsid w:val="1AC8028B"/>
    <w:rsid w:val="1AFB76DC"/>
    <w:rsid w:val="1B683908"/>
    <w:rsid w:val="1B6B04A3"/>
    <w:rsid w:val="1B8A41D9"/>
    <w:rsid w:val="1B942FBA"/>
    <w:rsid w:val="1BBF01BD"/>
    <w:rsid w:val="1BC066B6"/>
    <w:rsid w:val="1BF67065"/>
    <w:rsid w:val="1BF93768"/>
    <w:rsid w:val="1C4C45C1"/>
    <w:rsid w:val="1CD02837"/>
    <w:rsid w:val="1D1E56FD"/>
    <w:rsid w:val="1D410350"/>
    <w:rsid w:val="1D441DEF"/>
    <w:rsid w:val="1D442DF9"/>
    <w:rsid w:val="1D5D3987"/>
    <w:rsid w:val="1D5E763C"/>
    <w:rsid w:val="1E3D6CB0"/>
    <w:rsid w:val="1E5077A0"/>
    <w:rsid w:val="1EA064F4"/>
    <w:rsid w:val="1EAA3231"/>
    <w:rsid w:val="1ECB238F"/>
    <w:rsid w:val="1EF51B1F"/>
    <w:rsid w:val="1F244DFE"/>
    <w:rsid w:val="1F3A1937"/>
    <w:rsid w:val="1F4A1A0A"/>
    <w:rsid w:val="1F686D2F"/>
    <w:rsid w:val="1F841F06"/>
    <w:rsid w:val="1F8E0318"/>
    <w:rsid w:val="1FA95852"/>
    <w:rsid w:val="1FBC2C12"/>
    <w:rsid w:val="1FCB220E"/>
    <w:rsid w:val="1FD377BE"/>
    <w:rsid w:val="1FDC143E"/>
    <w:rsid w:val="1FDF3CAB"/>
    <w:rsid w:val="1FFB76A2"/>
    <w:rsid w:val="1FFF483F"/>
    <w:rsid w:val="20017CA9"/>
    <w:rsid w:val="2008126A"/>
    <w:rsid w:val="201E7D97"/>
    <w:rsid w:val="20402B0A"/>
    <w:rsid w:val="206C5FBD"/>
    <w:rsid w:val="207C1D36"/>
    <w:rsid w:val="208B19AD"/>
    <w:rsid w:val="2093521B"/>
    <w:rsid w:val="20C82587"/>
    <w:rsid w:val="20C82E11"/>
    <w:rsid w:val="20EF156E"/>
    <w:rsid w:val="21255DFF"/>
    <w:rsid w:val="213666D1"/>
    <w:rsid w:val="216A6310"/>
    <w:rsid w:val="216C7C2E"/>
    <w:rsid w:val="21846268"/>
    <w:rsid w:val="21932A02"/>
    <w:rsid w:val="21B4767F"/>
    <w:rsid w:val="21FF1C71"/>
    <w:rsid w:val="22012616"/>
    <w:rsid w:val="220A3F52"/>
    <w:rsid w:val="22334EBA"/>
    <w:rsid w:val="22367F30"/>
    <w:rsid w:val="22580468"/>
    <w:rsid w:val="22605FB8"/>
    <w:rsid w:val="226337BD"/>
    <w:rsid w:val="228E2692"/>
    <w:rsid w:val="228E7108"/>
    <w:rsid w:val="229F1E0B"/>
    <w:rsid w:val="22A33832"/>
    <w:rsid w:val="2314138D"/>
    <w:rsid w:val="23544F5B"/>
    <w:rsid w:val="235E2A0A"/>
    <w:rsid w:val="23904B44"/>
    <w:rsid w:val="239C653D"/>
    <w:rsid w:val="23B30D50"/>
    <w:rsid w:val="23C7124D"/>
    <w:rsid w:val="24022DE4"/>
    <w:rsid w:val="24057163"/>
    <w:rsid w:val="242F52DC"/>
    <w:rsid w:val="24345C6A"/>
    <w:rsid w:val="245049EA"/>
    <w:rsid w:val="24B26446"/>
    <w:rsid w:val="24B742DB"/>
    <w:rsid w:val="24BC08C6"/>
    <w:rsid w:val="24EE6D99"/>
    <w:rsid w:val="250001B2"/>
    <w:rsid w:val="2506315E"/>
    <w:rsid w:val="251E77E1"/>
    <w:rsid w:val="25415907"/>
    <w:rsid w:val="25456AE7"/>
    <w:rsid w:val="256C0022"/>
    <w:rsid w:val="25846DBC"/>
    <w:rsid w:val="259322B4"/>
    <w:rsid w:val="259E20AD"/>
    <w:rsid w:val="25D93564"/>
    <w:rsid w:val="262A22F0"/>
    <w:rsid w:val="262C2CF5"/>
    <w:rsid w:val="264877F8"/>
    <w:rsid w:val="26A051CF"/>
    <w:rsid w:val="26C670FF"/>
    <w:rsid w:val="26F74326"/>
    <w:rsid w:val="26F95F51"/>
    <w:rsid w:val="26FA1A92"/>
    <w:rsid w:val="26FC6817"/>
    <w:rsid w:val="270D415C"/>
    <w:rsid w:val="27272718"/>
    <w:rsid w:val="27484B9E"/>
    <w:rsid w:val="27564E96"/>
    <w:rsid w:val="27A37A95"/>
    <w:rsid w:val="27AF444E"/>
    <w:rsid w:val="27C06975"/>
    <w:rsid w:val="27D84D09"/>
    <w:rsid w:val="27F43CE2"/>
    <w:rsid w:val="2819528F"/>
    <w:rsid w:val="281D18C7"/>
    <w:rsid w:val="282E4DD1"/>
    <w:rsid w:val="285E57E8"/>
    <w:rsid w:val="28714368"/>
    <w:rsid w:val="287A7AF8"/>
    <w:rsid w:val="28AD2A34"/>
    <w:rsid w:val="28BD7167"/>
    <w:rsid w:val="28D33F9D"/>
    <w:rsid w:val="28D47B9F"/>
    <w:rsid w:val="28E84D4B"/>
    <w:rsid w:val="291367A0"/>
    <w:rsid w:val="291D29E1"/>
    <w:rsid w:val="292220FD"/>
    <w:rsid w:val="292815E3"/>
    <w:rsid w:val="292A5643"/>
    <w:rsid w:val="29414DEB"/>
    <w:rsid w:val="2947350E"/>
    <w:rsid w:val="29685F31"/>
    <w:rsid w:val="29704F77"/>
    <w:rsid w:val="298B00A7"/>
    <w:rsid w:val="299D5481"/>
    <w:rsid w:val="29D6197F"/>
    <w:rsid w:val="29D8042C"/>
    <w:rsid w:val="29F603EA"/>
    <w:rsid w:val="2A1C543D"/>
    <w:rsid w:val="2A2C2F70"/>
    <w:rsid w:val="2A3F523A"/>
    <w:rsid w:val="2A413C30"/>
    <w:rsid w:val="2A7457AD"/>
    <w:rsid w:val="2A7F5175"/>
    <w:rsid w:val="2AE33746"/>
    <w:rsid w:val="2B0C04D9"/>
    <w:rsid w:val="2B0C400E"/>
    <w:rsid w:val="2B151614"/>
    <w:rsid w:val="2B5C45F6"/>
    <w:rsid w:val="2B9E774B"/>
    <w:rsid w:val="2BBD4BA1"/>
    <w:rsid w:val="2BEC20D5"/>
    <w:rsid w:val="2BF22A3A"/>
    <w:rsid w:val="2BF8246C"/>
    <w:rsid w:val="2C3821F1"/>
    <w:rsid w:val="2C9D665A"/>
    <w:rsid w:val="2D2072FC"/>
    <w:rsid w:val="2D523162"/>
    <w:rsid w:val="2D59297A"/>
    <w:rsid w:val="2D5F3915"/>
    <w:rsid w:val="2D6705AA"/>
    <w:rsid w:val="2D787256"/>
    <w:rsid w:val="2D851EB7"/>
    <w:rsid w:val="2DDC6E2C"/>
    <w:rsid w:val="2E0A050A"/>
    <w:rsid w:val="2E6A400A"/>
    <w:rsid w:val="2E865A1D"/>
    <w:rsid w:val="2E946FA8"/>
    <w:rsid w:val="2E9E49FC"/>
    <w:rsid w:val="2ECF528E"/>
    <w:rsid w:val="2ED47BDB"/>
    <w:rsid w:val="2EF4274F"/>
    <w:rsid w:val="2F000D45"/>
    <w:rsid w:val="2F070721"/>
    <w:rsid w:val="2F0F078A"/>
    <w:rsid w:val="2F1B1AA3"/>
    <w:rsid w:val="2F3A4104"/>
    <w:rsid w:val="2F3C232C"/>
    <w:rsid w:val="2F43229D"/>
    <w:rsid w:val="2F4C0CFA"/>
    <w:rsid w:val="2F4E6D47"/>
    <w:rsid w:val="2F622B02"/>
    <w:rsid w:val="2FB44EDA"/>
    <w:rsid w:val="2FF47D53"/>
    <w:rsid w:val="300612AE"/>
    <w:rsid w:val="301F7FAF"/>
    <w:rsid w:val="30293376"/>
    <w:rsid w:val="30296C71"/>
    <w:rsid w:val="3033339F"/>
    <w:rsid w:val="30745D03"/>
    <w:rsid w:val="30875044"/>
    <w:rsid w:val="309103B4"/>
    <w:rsid w:val="30A01398"/>
    <w:rsid w:val="30AB3F75"/>
    <w:rsid w:val="30AE5377"/>
    <w:rsid w:val="30B667A5"/>
    <w:rsid w:val="311B0C14"/>
    <w:rsid w:val="31282FE0"/>
    <w:rsid w:val="313E2DE1"/>
    <w:rsid w:val="31445E17"/>
    <w:rsid w:val="314957FE"/>
    <w:rsid w:val="31636975"/>
    <w:rsid w:val="317C06BA"/>
    <w:rsid w:val="31C317D9"/>
    <w:rsid w:val="31DC5068"/>
    <w:rsid w:val="31F23433"/>
    <w:rsid w:val="32360A3E"/>
    <w:rsid w:val="32393971"/>
    <w:rsid w:val="323D0290"/>
    <w:rsid w:val="324E70FA"/>
    <w:rsid w:val="32775AB8"/>
    <w:rsid w:val="32882E5B"/>
    <w:rsid w:val="32A80DE4"/>
    <w:rsid w:val="32AB7FC6"/>
    <w:rsid w:val="32C312A1"/>
    <w:rsid w:val="32D15502"/>
    <w:rsid w:val="32E86236"/>
    <w:rsid w:val="33462B97"/>
    <w:rsid w:val="33A75A17"/>
    <w:rsid w:val="33B6352D"/>
    <w:rsid w:val="33E15245"/>
    <w:rsid w:val="33F23DE5"/>
    <w:rsid w:val="34091B32"/>
    <w:rsid w:val="343D3355"/>
    <w:rsid w:val="34443DD5"/>
    <w:rsid w:val="345F3227"/>
    <w:rsid w:val="347169E1"/>
    <w:rsid w:val="347C1BB0"/>
    <w:rsid w:val="348C1D0E"/>
    <w:rsid w:val="34ED4131"/>
    <w:rsid w:val="34F1215E"/>
    <w:rsid w:val="34FF087C"/>
    <w:rsid w:val="3541349B"/>
    <w:rsid w:val="3545128B"/>
    <w:rsid w:val="35516764"/>
    <w:rsid w:val="3570114C"/>
    <w:rsid w:val="357C02FB"/>
    <w:rsid w:val="359A0152"/>
    <w:rsid w:val="35AA6669"/>
    <w:rsid w:val="35BD42DF"/>
    <w:rsid w:val="35C33F5B"/>
    <w:rsid w:val="35D60C63"/>
    <w:rsid w:val="35DF10D0"/>
    <w:rsid w:val="360E4088"/>
    <w:rsid w:val="36147A2B"/>
    <w:rsid w:val="361563AD"/>
    <w:rsid w:val="36211F74"/>
    <w:rsid w:val="364E0BF8"/>
    <w:rsid w:val="36573266"/>
    <w:rsid w:val="367062FA"/>
    <w:rsid w:val="36AE4C95"/>
    <w:rsid w:val="36DA373E"/>
    <w:rsid w:val="37372DDC"/>
    <w:rsid w:val="37476892"/>
    <w:rsid w:val="37543461"/>
    <w:rsid w:val="375B0B10"/>
    <w:rsid w:val="37697BEB"/>
    <w:rsid w:val="37751583"/>
    <w:rsid w:val="3783462A"/>
    <w:rsid w:val="37BA0106"/>
    <w:rsid w:val="37D569DE"/>
    <w:rsid w:val="37E04339"/>
    <w:rsid w:val="37F401B9"/>
    <w:rsid w:val="37F76328"/>
    <w:rsid w:val="37FC271B"/>
    <w:rsid w:val="380544F6"/>
    <w:rsid w:val="380F0F36"/>
    <w:rsid w:val="38211DDE"/>
    <w:rsid w:val="385529AD"/>
    <w:rsid w:val="3885349B"/>
    <w:rsid w:val="388E2A9F"/>
    <w:rsid w:val="3898623A"/>
    <w:rsid w:val="38A508CE"/>
    <w:rsid w:val="38C37FE6"/>
    <w:rsid w:val="38CE2142"/>
    <w:rsid w:val="38E318B6"/>
    <w:rsid w:val="38F561AF"/>
    <w:rsid w:val="38F837AB"/>
    <w:rsid w:val="39131487"/>
    <w:rsid w:val="39162D3D"/>
    <w:rsid w:val="391F1497"/>
    <w:rsid w:val="393B1A52"/>
    <w:rsid w:val="39973AA5"/>
    <w:rsid w:val="399B1D19"/>
    <w:rsid w:val="39A86A63"/>
    <w:rsid w:val="39C57D2E"/>
    <w:rsid w:val="39FB3CE9"/>
    <w:rsid w:val="3A0A0FF2"/>
    <w:rsid w:val="3A251924"/>
    <w:rsid w:val="3A4876FC"/>
    <w:rsid w:val="3A741792"/>
    <w:rsid w:val="3A7B62A4"/>
    <w:rsid w:val="3AA33467"/>
    <w:rsid w:val="3AB15844"/>
    <w:rsid w:val="3AD9488B"/>
    <w:rsid w:val="3AF27180"/>
    <w:rsid w:val="3B130672"/>
    <w:rsid w:val="3B590C72"/>
    <w:rsid w:val="3B612F66"/>
    <w:rsid w:val="3B6B5099"/>
    <w:rsid w:val="3BBD64C7"/>
    <w:rsid w:val="3BBE06AF"/>
    <w:rsid w:val="3BC80F97"/>
    <w:rsid w:val="3BFC03F4"/>
    <w:rsid w:val="3C20209A"/>
    <w:rsid w:val="3C230F25"/>
    <w:rsid w:val="3C57228B"/>
    <w:rsid w:val="3C5E535B"/>
    <w:rsid w:val="3C636ECD"/>
    <w:rsid w:val="3C654F50"/>
    <w:rsid w:val="3C80679B"/>
    <w:rsid w:val="3C956E5C"/>
    <w:rsid w:val="3C965BAA"/>
    <w:rsid w:val="3C98637C"/>
    <w:rsid w:val="3CCE0ED2"/>
    <w:rsid w:val="3CDE4918"/>
    <w:rsid w:val="3CEF27C8"/>
    <w:rsid w:val="3CF37871"/>
    <w:rsid w:val="3CF70440"/>
    <w:rsid w:val="3CF810FE"/>
    <w:rsid w:val="3D1D6CCB"/>
    <w:rsid w:val="3D42503B"/>
    <w:rsid w:val="3D4C23ED"/>
    <w:rsid w:val="3D6C46D4"/>
    <w:rsid w:val="3D840C0C"/>
    <w:rsid w:val="3DA10F87"/>
    <w:rsid w:val="3DC1424E"/>
    <w:rsid w:val="3DFFD98B"/>
    <w:rsid w:val="3E006727"/>
    <w:rsid w:val="3E092D93"/>
    <w:rsid w:val="3E213F55"/>
    <w:rsid w:val="3E294607"/>
    <w:rsid w:val="3E404596"/>
    <w:rsid w:val="3E544C2A"/>
    <w:rsid w:val="3E5E2739"/>
    <w:rsid w:val="3E5E5CB2"/>
    <w:rsid w:val="3E607027"/>
    <w:rsid w:val="3E676207"/>
    <w:rsid w:val="3E7A04E0"/>
    <w:rsid w:val="3E813A66"/>
    <w:rsid w:val="3EDC5D3C"/>
    <w:rsid w:val="3F101B1A"/>
    <w:rsid w:val="3F1E00A2"/>
    <w:rsid w:val="3F1E60D0"/>
    <w:rsid w:val="3F297FD9"/>
    <w:rsid w:val="3F3B265E"/>
    <w:rsid w:val="3F3C10E4"/>
    <w:rsid w:val="3F4E4CF6"/>
    <w:rsid w:val="3F644CC0"/>
    <w:rsid w:val="3F844ECA"/>
    <w:rsid w:val="3F873C66"/>
    <w:rsid w:val="3FBC2AB1"/>
    <w:rsid w:val="3FDEE214"/>
    <w:rsid w:val="3FF54204"/>
    <w:rsid w:val="3FF95AFF"/>
    <w:rsid w:val="400557CA"/>
    <w:rsid w:val="404618D3"/>
    <w:rsid w:val="404E292A"/>
    <w:rsid w:val="40525D3C"/>
    <w:rsid w:val="408E2BE7"/>
    <w:rsid w:val="40D13900"/>
    <w:rsid w:val="40DF1D8B"/>
    <w:rsid w:val="40E21FEC"/>
    <w:rsid w:val="40EF12D3"/>
    <w:rsid w:val="4105526A"/>
    <w:rsid w:val="41344E70"/>
    <w:rsid w:val="41396EFD"/>
    <w:rsid w:val="41651FB9"/>
    <w:rsid w:val="416802A5"/>
    <w:rsid w:val="41683338"/>
    <w:rsid w:val="417835E6"/>
    <w:rsid w:val="418E2153"/>
    <w:rsid w:val="419A5F90"/>
    <w:rsid w:val="41D26FE0"/>
    <w:rsid w:val="41D91B14"/>
    <w:rsid w:val="41DE5342"/>
    <w:rsid w:val="42094A3C"/>
    <w:rsid w:val="423F6767"/>
    <w:rsid w:val="424C4F1E"/>
    <w:rsid w:val="426C11C4"/>
    <w:rsid w:val="42783EA9"/>
    <w:rsid w:val="428A792A"/>
    <w:rsid w:val="429F3495"/>
    <w:rsid w:val="42AB6D7D"/>
    <w:rsid w:val="42BF14CA"/>
    <w:rsid w:val="430D091A"/>
    <w:rsid w:val="431873C2"/>
    <w:rsid w:val="43326533"/>
    <w:rsid w:val="4351307F"/>
    <w:rsid w:val="43897EFA"/>
    <w:rsid w:val="439E2656"/>
    <w:rsid w:val="43E21948"/>
    <w:rsid w:val="43F255F9"/>
    <w:rsid w:val="440C5E30"/>
    <w:rsid w:val="4447037C"/>
    <w:rsid w:val="444A7FAB"/>
    <w:rsid w:val="44727C49"/>
    <w:rsid w:val="448F16E2"/>
    <w:rsid w:val="44983B88"/>
    <w:rsid w:val="44B10046"/>
    <w:rsid w:val="44C748B5"/>
    <w:rsid w:val="44E54EE9"/>
    <w:rsid w:val="455C0DC8"/>
    <w:rsid w:val="45672F9A"/>
    <w:rsid w:val="45782997"/>
    <w:rsid w:val="45A36EF1"/>
    <w:rsid w:val="45C50E5E"/>
    <w:rsid w:val="45EF497B"/>
    <w:rsid w:val="46050007"/>
    <w:rsid w:val="463C3301"/>
    <w:rsid w:val="464D31F7"/>
    <w:rsid w:val="46577288"/>
    <w:rsid w:val="4670680D"/>
    <w:rsid w:val="46872E9C"/>
    <w:rsid w:val="468D1419"/>
    <w:rsid w:val="46905DCC"/>
    <w:rsid w:val="46981CB0"/>
    <w:rsid w:val="46A7076C"/>
    <w:rsid w:val="46D46955"/>
    <w:rsid w:val="473645CB"/>
    <w:rsid w:val="476D3ADC"/>
    <w:rsid w:val="47762136"/>
    <w:rsid w:val="47793B5C"/>
    <w:rsid w:val="4780042F"/>
    <w:rsid w:val="47886FF7"/>
    <w:rsid w:val="47A35470"/>
    <w:rsid w:val="47AE28A4"/>
    <w:rsid w:val="47AF42E8"/>
    <w:rsid w:val="47B43A5E"/>
    <w:rsid w:val="47CB7331"/>
    <w:rsid w:val="4829763D"/>
    <w:rsid w:val="484E6B47"/>
    <w:rsid w:val="48503031"/>
    <w:rsid w:val="48770465"/>
    <w:rsid w:val="487F0F52"/>
    <w:rsid w:val="489D59F7"/>
    <w:rsid w:val="489E70EA"/>
    <w:rsid w:val="48AC75AF"/>
    <w:rsid w:val="48B13517"/>
    <w:rsid w:val="48D8211E"/>
    <w:rsid w:val="4914251E"/>
    <w:rsid w:val="49540E71"/>
    <w:rsid w:val="49972BE2"/>
    <w:rsid w:val="49983CB7"/>
    <w:rsid w:val="49C84EB7"/>
    <w:rsid w:val="49F301DE"/>
    <w:rsid w:val="49FC6FFE"/>
    <w:rsid w:val="49FE1020"/>
    <w:rsid w:val="4A2B3A4E"/>
    <w:rsid w:val="4A4F1DBD"/>
    <w:rsid w:val="4A541461"/>
    <w:rsid w:val="4A596BE0"/>
    <w:rsid w:val="4A6C78D8"/>
    <w:rsid w:val="4A7D5AC1"/>
    <w:rsid w:val="4AA172DA"/>
    <w:rsid w:val="4AB05FA4"/>
    <w:rsid w:val="4AB50C5E"/>
    <w:rsid w:val="4ABD0AD3"/>
    <w:rsid w:val="4AD779E6"/>
    <w:rsid w:val="4AF9002D"/>
    <w:rsid w:val="4AFD5F1D"/>
    <w:rsid w:val="4B063234"/>
    <w:rsid w:val="4B0F3B14"/>
    <w:rsid w:val="4B134917"/>
    <w:rsid w:val="4B151C6B"/>
    <w:rsid w:val="4B2C42C8"/>
    <w:rsid w:val="4B4150C0"/>
    <w:rsid w:val="4B467AAC"/>
    <w:rsid w:val="4B4C6AC5"/>
    <w:rsid w:val="4B522AB7"/>
    <w:rsid w:val="4B553734"/>
    <w:rsid w:val="4B5625B5"/>
    <w:rsid w:val="4B7220C8"/>
    <w:rsid w:val="4B8A6A9C"/>
    <w:rsid w:val="4B951E26"/>
    <w:rsid w:val="4BB56FEF"/>
    <w:rsid w:val="4BC87427"/>
    <w:rsid w:val="4BCA13A9"/>
    <w:rsid w:val="4BCF7687"/>
    <w:rsid w:val="4BF07564"/>
    <w:rsid w:val="4BF47161"/>
    <w:rsid w:val="4BFA5FAD"/>
    <w:rsid w:val="4C094424"/>
    <w:rsid w:val="4C374EE8"/>
    <w:rsid w:val="4C666C99"/>
    <w:rsid w:val="4C7D7F89"/>
    <w:rsid w:val="4C805B79"/>
    <w:rsid w:val="4C8B0900"/>
    <w:rsid w:val="4CB62D4C"/>
    <w:rsid w:val="4CF36574"/>
    <w:rsid w:val="4D164020"/>
    <w:rsid w:val="4D2E5F5B"/>
    <w:rsid w:val="4D36502F"/>
    <w:rsid w:val="4D3F57F8"/>
    <w:rsid w:val="4D453BBD"/>
    <w:rsid w:val="4D502D35"/>
    <w:rsid w:val="4D5B1DBC"/>
    <w:rsid w:val="4D624DFA"/>
    <w:rsid w:val="4D6F5AF6"/>
    <w:rsid w:val="4D8242FF"/>
    <w:rsid w:val="4D916846"/>
    <w:rsid w:val="4DA94199"/>
    <w:rsid w:val="4DAD78C1"/>
    <w:rsid w:val="4DD6759C"/>
    <w:rsid w:val="4DEC755F"/>
    <w:rsid w:val="4DFC3763"/>
    <w:rsid w:val="4E1772C0"/>
    <w:rsid w:val="4E1E3739"/>
    <w:rsid w:val="4E220EC7"/>
    <w:rsid w:val="4E34367E"/>
    <w:rsid w:val="4E74727B"/>
    <w:rsid w:val="4E791488"/>
    <w:rsid w:val="4E887F2D"/>
    <w:rsid w:val="4EEC063D"/>
    <w:rsid w:val="4F1B1629"/>
    <w:rsid w:val="4F201B36"/>
    <w:rsid w:val="4F2C4C8F"/>
    <w:rsid w:val="4F594589"/>
    <w:rsid w:val="4F5C4718"/>
    <w:rsid w:val="4F8922F3"/>
    <w:rsid w:val="4FAA2EFF"/>
    <w:rsid w:val="507A4D99"/>
    <w:rsid w:val="50947DC7"/>
    <w:rsid w:val="50D6128A"/>
    <w:rsid w:val="50DE46E3"/>
    <w:rsid w:val="50F70E48"/>
    <w:rsid w:val="50FF7D0F"/>
    <w:rsid w:val="510F61ED"/>
    <w:rsid w:val="512026B9"/>
    <w:rsid w:val="51220245"/>
    <w:rsid w:val="51342CC7"/>
    <w:rsid w:val="51A26196"/>
    <w:rsid w:val="51A40B0E"/>
    <w:rsid w:val="51A735FE"/>
    <w:rsid w:val="51B010CD"/>
    <w:rsid w:val="520E19DF"/>
    <w:rsid w:val="52431227"/>
    <w:rsid w:val="52957F7D"/>
    <w:rsid w:val="52973C2D"/>
    <w:rsid w:val="529D3AE8"/>
    <w:rsid w:val="52CF30D8"/>
    <w:rsid w:val="52D816B5"/>
    <w:rsid w:val="52E779F3"/>
    <w:rsid w:val="52EE158A"/>
    <w:rsid w:val="52F073C9"/>
    <w:rsid w:val="53210CEE"/>
    <w:rsid w:val="532A3F9C"/>
    <w:rsid w:val="533C3DF5"/>
    <w:rsid w:val="538E752B"/>
    <w:rsid w:val="53B73A6A"/>
    <w:rsid w:val="53CD73EC"/>
    <w:rsid w:val="53DD7835"/>
    <w:rsid w:val="53EE4C7F"/>
    <w:rsid w:val="542B2456"/>
    <w:rsid w:val="546D4BF0"/>
    <w:rsid w:val="548866AD"/>
    <w:rsid w:val="54C750EC"/>
    <w:rsid w:val="54CA3D87"/>
    <w:rsid w:val="5502064C"/>
    <w:rsid w:val="552424DF"/>
    <w:rsid w:val="55242A93"/>
    <w:rsid w:val="554B0307"/>
    <w:rsid w:val="55663A11"/>
    <w:rsid w:val="557512D1"/>
    <w:rsid w:val="5581491A"/>
    <w:rsid w:val="55896275"/>
    <w:rsid w:val="558C3472"/>
    <w:rsid w:val="55A3400F"/>
    <w:rsid w:val="56144071"/>
    <w:rsid w:val="562A7342"/>
    <w:rsid w:val="564D3DFD"/>
    <w:rsid w:val="56503ABA"/>
    <w:rsid w:val="5650503A"/>
    <w:rsid w:val="56713163"/>
    <w:rsid w:val="5693596F"/>
    <w:rsid w:val="56DF0776"/>
    <w:rsid w:val="57065813"/>
    <w:rsid w:val="57114BD7"/>
    <w:rsid w:val="573B60A3"/>
    <w:rsid w:val="577F2C23"/>
    <w:rsid w:val="579314FD"/>
    <w:rsid w:val="57C80598"/>
    <w:rsid w:val="57F107AB"/>
    <w:rsid w:val="5800247C"/>
    <w:rsid w:val="580F0198"/>
    <w:rsid w:val="58250CD0"/>
    <w:rsid w:val="582E6540"/>
    <w:rsid w:val="586726C6"/>
    <w:rsid w:val="58700F51"/>
    <w:rsid w:val="58A06C6F"/>
    <w:rsid w:val="58A15941"/>
    <w:rsid w:val="58B6115C"/>
    <w:rsid w:val="58CE376A"/>
    <w:rsid w:val="58F058C5"/>
    <w:rsid w:val="58F32124"/>
    <w:rsid w:val="58F35B3E"/>
    <w:rsid w:val="59132B3D"/>
    <w:rsid w:val="59857350"/>
    <w:rsid w:val="59A32EC1"/>
    <w:rsid w:val="59A52611"/>
    <w:rsid w:val="59AB019B"/>
    <w:rsid w:val="59C43FF3"/>
    <w:rsid w:val="59D0373A"/>
    <w:rsid w:val="59D51984"/>
    <w:rsid w:val="5A1860E2"/>
    <w:rsid w:val="5A1A31C8"/>
    <w:rsid w:val="5A470786"/>
    <w:rsid w:val="5A590A6E"/>
    <w:rsid w:val="5A7D51F7"/>
    <w:rsid w:val="5A813CE7"/>
    <w:rsid w:val="5A974CBE"/>
    <w:rsid w:val="5AA7218B"/>
    <w:rsid w:val="5AB13C4B"/>
    <w:rsid w:val="5AB25874"/>
    <w:rsid w:val="5AD15AD0"/>
    <w:rsid w:val="5AE35EA0"/>
    <w:rsid w:val="5AEB2A91"/>
    <w:rsid w:val="5B2A5A53"/>
    <w:rsid w:val="5B3634F0"/>
    <w:rsid w:val="5B374E07"/>
    <w:rsid w:val="5B541AF1"/>
    <w:rsid w:val="5B631059"/>
    <w:rsid w:val="5B6E5BC6"/>
    <w:rsid w:val="5B7035B4"/>
    <w:rsid w:val="5B85702C"/>
    <w:rsid w:val="5B94691C"/>
    <w:rsid w:val="5BA86C2F"/>
    <w:rsid w:val="5BBE428C"/>
    <w:rsid w:val="5BF40A58"/>
    <w:rsid w:val="5C02775E"/>
    <w:rsid w:val="5C052803"/>
    <w:rsid w:val="5C094107"/>
    <w:rsid w:val="5C3E665D"/>
    <w:rsid w:val="5C400A7E"/>
    <w:rsid w:val="5C4141A6"/>
    <w:rsid w:val="5C4B00A2"/>
    <w:rsid w:val="5C78632A"/>
    <w:rsid w:val="5C7E5F9A"/>
    <w:rsid w:val="5C8937D3"/>
    <w:rsid w:val="5CAD5365"/>
    <w:rsid w:val="5CCD7776"/>
    <w:rsid w:val="5CD84D3B"/>
    <w:rsid w:val="5CE346BC"/>
    <w:rsid w:val="5CE72AB1"/>
    <w:rsid w:val="5D291D6F"/>
    <w:rsid w:val="5D443B1B"/>
    <w:rsid w:val="5D5A78B3"/>
    <w:rsid w:val="5D706F99"/>
    <w:rsid w:val="5D7E6D16"/>
    <w:rsid w:val="5D9F0519"/>
    <w:rsid w:val="5DA93EBC"/>
    <w:rsid w:val="5E022AEC"/>
    <w:rsid w:val="5E1B08EB"/>
    <w:rsid w:val="5E375457"/>
    <w:rsid w:val="5E4664C9"/>
    <w:rsid w:val="5E48133C"/>
    <w:rsid w:val="5E4A33AB"/>
    <w:rsid w:val="5E8313EC"/>
    <w:rsid w:val="5E9002FA"/>
    <w:rsid w:val="5E9D35EE"/>
    <w:rsid w:val="5ECF667C"/>
    <w:rsid w:val="5EEE06FF"/>
    <w:rsid w:val="5EF85A48"/>
    <w:rsid w:val="5F144D41"/>
    <w:rsid w:val="5F240E04"/>
    <w:rsid w:val="5F4A2EAE"/>
    <w:rsid w:val="5F747877"/>
    <w:rsid w:val="5F8A77C9"/>
    <w:rsid w:val="5F96082C"/>
    <w:rsid w:val="5F9B51DD"/>
    <w:rsid w:val="5F9E1BE8"/>
    <w:rsid w:val="5FA4302E"/>
    <w:rsid w:val="5FAE1D4B"/>
    <w:rsid w:val="5FD509E8"/>
    <w:rsid w:val="5FDB0B90"/>
    <w:rsid w:val="5FFD38C2"/>
    <w:rsid w:val="602A6B49"/>
    <w:rsid w:val="604C1198"/>
    <w:rsid w:val="605610C4"/>
    <w:rsid w:val="607D139F"/>
    <w:rsid w:val="60A823D4"/>
    <w:rsid w:val="60E753BB"/>
    <w:rsid w:val="610D2CC3"/>
    <w:rsid w:val="61262A59"/>
    <w:rsid w:val="612743DE"/>
    <w:rsid w:val="61281674"/>
    <w:rsid w:val="61597EF8"/>
    <w:rsid w:val="61641754"/>
    <w:rsid w:val="617A579C"/>
    <w:rsid w:val="61C61752"/>
    <w:rsid w:val="61C66B5C"/>
    <w:rsid w:val="61C84EC4"/>
    <w:rsid w:val="61D322EB"/>
    <w:rsid w:val="61EB394C"/>
    <w:rsid w:val="61F65B83"/>
    <w:rsid w:val="621140F1"/>
    <w:rsid w:val="62146A2F"/>
    <w:rsid w:val="622C4BCF"/>
    <w:rsid w:val="62404D17"/>
    <w:rsid w:val="624A275A"/>
    <w:rsid w:val="62736DB6"/>
    <w:rsid w:val="62770EFC"/>
    <w:rsid w:val="62832337"/>
    <w:rsid w:val="62C93D3D"/>
    <w:rsid w:val="62D836A0"/>
    <w:rsid w:val="62D94575"/>
    <w:rsid w:val="62F910F0"/>
    <w:rsid w:val="62FE5BE8"/>
    <w:rsid w:val="631B2CCF"/>
    <w:rsid w:val="637B1B70"/>
    <w:rsid w:val="637B487A"/>
    <w:rsid w:val="64065861"/>
    <w:rsid w:val="64792983"/>
    <w:rsid w:val="647A6EB3"/>
    <w:rsid w:val="647D2190"/>
    <w:rsid w:val="64990FEF"/>
    <w:rsid w:val="64A26565"/>
    <w:rsid w:val="64CB1459"/>
    <w:rsid w:val="64D15458"/>
    <w:rsid w:val="64DA6807"/>
    <w:rsid w:val="64F4385A"/>
    <w:rsid w:val="650B1DEF"/>
    <w:rsid w:val="651774B5"/>
    <w:rsid w:val="65207A7F"/>
    <w:rsid w:val="65276E30"/>
    <w:rsid w:val="65571339"/>
    <w:rsid w:val="659D4061"/>
    <w:rsid w:val="65A5191D"/>
    <w:rsid w:val="65A73EF5"/>
    <w:rsid w:val="65AF213B"/>
    <w:rsid w:val="65B97935"/>
    <w:rsid w:val="65BE2ACE"/>
    <w:rsid w:val="65D972BC"/>
    <w:rsid w:val="65F519D6"/>
    <w:rsid w:val="662C57D3"/>
    <w:rsid w:val="663F1885"/>
    <w:rsid w:val="666E7775"/>
    <w:rsid w:val="66773C10"/>
    <w:rsid w:val="668E0B87"/>
    <w:rsid w:val="669E39E2"/>
    <w:rsid w:val="66E83F9C"/>
    <w:rsid w:val="6702684E"/>
    <w:rsid w:val="670E5FFC"/>
    <w:rsid w:val="67455CEF"/>
    <w:rsid w:val="675D0A85"/>
    <w:rsid w:val="67670C24"/>
    <w:rsid w:val="67904611"/>
    <w:rsid w:val="67C21F85"/>
    <w:rsid w:val="67CF7F95"/>
    <w:rsid w:val="67D36876"/>
    <w:rsid w:val="68334979"/>
    <w:rsid w:val="6867373C"/>
    <w:rsid w:val="687747AF"/>
    <w:rsid w:val="688C3100"/>
    <w:rsid w:val="68910B97"/>
    <w:rsid w:val="68953088"/>
    <w:rsid w:val="689708DD"/>
    <w:rsid w:val="68973B36"/>
    <w:rsid w:val="68BA69F1"/>
    <w:rsid w:val="68CA7FA8"/>
    <w:rsid w:val="68DC0E3B"/>
    <w:rsid w:val="6915664F"/>
    <w:rsid w:val="692E1947"/>
    <w:rsid w:val="695E661F"/>
    <w:rsid w:val="69607844"/>
    <w:rsid w:val="698478E3"/>
    <w:rsid w:val="698A2322"/>
    <w:rsid w:val="698B05A3"/>
    <w:rsid w:val="69A57B11"/>
    <w:rsid w:val="69AF1D48"/>
    <w:rsid w:val="69B275E5"/>
    <w:rsid w:val="6A110155"/>
    <w:rsid w:val="6A1565F4"/>
    <w:rsid w:val="6A1A0A5E"/>
    <w:rsid w:val="6A3E4B6D"/>
    <w:rsid w:val="6A5161F9"/>
    <w:rsid w:val="6A526F4F"/>
    <w:rsid w:val="6A5D1905"/>
    <w:rsid w:val="6A640209"/>
    <w:rsid w:val="6A7B2D58"/>
    <w:rsid w:val="6A803AB1"/>
    <w:rsid w:val="6ABE49D2"/>
    <w:rsid w:val="6AF80566"/>
    <w:rsid w:val="6B1130FA"/>
    <w:rsid w:val="6B29125D"/>
    <w:rsid w:val="6B413A25"/>
    <w:rsid w:val="6B6F67F9"/>
    <w:rsid w:val="6BB854DE"/>
    <w:rsid w:val="6BCB76BB"/>
    <w:rsid w:val="6BD313DB"/>
    <w:rsid w:val="6BF105E9"/>
    <w:rsid w:val="6C382CC9"/>
    <w:rsid w:val="6C51451A"/>
    <w:rsid w:val="6C550598"/>
    <w:rsid w:val="6C5F322E"/>
    <w:rsid w:val="6CA42D9C"/>
    <w:rsid w:val="6CA46FA5"/>
    <w:rsid w:val="6CC2203B"/>
    <w:rsid w:val="6CC80EC7"/>
    <w:rsid w:val="6CCD0BD9"/>
    <w:rsid w:val="6CD55FDF"/>
    <w:rsid w:val="6D1F38B3"/>
    <w:rsid w:val="6D3B4E63"/>
    <w:rsid w:val="6D4F3899"/>
    <w:rsid w:val="6D845FBA"/>
    <w:rsid w:val="6D8B70D3"/>
    <w:rsid w:val="6DC94E30"/>
    <w:rsid w:val="6DEE8DD1"/>
    <w:rsid w:val="6E2B25B9"/>
    <w:rsid w:val="6E4B1761"/>
    <w:rsid w:val="6E616489"/>
    <w:rsid w:val="6E93559E"/>
    <w:rsid w:val="6E96756F"/>
    <w:rsid w:val="6E9F2431"/>
    <w:rsid w:val="6EA31EF8"/>
    <w:rsid w:val="6EA70272"/>
    <w:rsid w:val="6EF36BA6"/>
    <w:rsid w:val="6F0135CC"/>
    <w:rsid w:val="6F186070"/>
    <w:rsid w:val="6F401F33"/>
    <w:rsid w:val="6F482F1D"/>
    <w:rsid w:val="6F5561CA"/>
    <w:rsid w:val="6F5D356F"/>
    <w:rsid w:val="6F7340C2"/>
    <w:rsid w:val="6F8A003A"/>
    <w:rsid w:val="6F8E30B2"/>
    <w:rsid w:val="6F8F6C6C"/>
    <w:rsid w:val="6FBB6976"/>
    <w:rsid w:val="6FC65400"/>
    <w:rsid w:val="6FFE59C3"/>
    <w:rsid w:val="701D5ADA"/>
    <w:rsid w:val="70324856"/>
    <w:rsid w:val="70362410"/>
    <w:rsid w:val="70397B04"/>
    <w:rsid w:val="70451456"/>
    <w:rsid w:val="704A4587"/>
    <w:rsid w:val="70674874"/>
    <w:rsid w:val="708E7D8E"/>
    <w:rsid w:val="70B74E67"/>
    <w:rsid w:val="70D24E07"/>
    <w:rsid w:val="710D64CB"/>
    <w:rsid w:val="713D0642"/>
    <w:rsid w:val="715D6D0F"/>
    <w:rsid w:val="716C0744"/>
    <w:rsid w:val="718E08FE"/>
    <w:rsid w:val="71AF3C85"/>
    <w:rsid w:val="71C40718"/>
    <w:rsid w:val="71CF151D"/>
    <w:rsid w:val="71CF544D"/>
    <w:rsid w:val="721528CE"/>
    <w:rsid w:val="721A24B4"/>
    <w:rsid w:val="7259496A"/>
    <w:rsid w:val="7298042F"/>
    <w:rsid w:val="72C05B20"/>
    <w:rsid w:val="72C81CA6"/>
    <w:rsid w:val="72CB5D18"/>
    <w:rsid w:val="72D47B83"/>
    <w:rsid w:val="733821B7"/>
    <w:rsid w:val="73426228"/>
    <w:rsid w:val="73436EDF"/>
    <w:rsid w:val="73612A50"/>
    <w:rsid w:val="73695EA8"/>
    <w:rsid w:val="739050C8"/>
    <w:rsid w:val="739D3E21"/>
    <w:rsid w:val="739F569D"/>
    <w:rsid w:val="73C17A56"/>
    <w:rsid w:val="73E2548E"/>
    <w:rsid w:val="73F93259"/>
    <w:rsid w:val="74240B40"/>
    <w:rsid w:val="744D5263"/>
    <w:rsid w:val="745B7164"/>
    <w:rsid w:val="74B9360B"/>
    <w:rsid w:val="74FB6B49"/>
    <w:rsid w:val="74FE46E2"/>
    <w:rsid w:val="75083AD8"/>
    <w:rsid w:val="750D3002"/>
    <w:rsid w:val="751530E4"/>
    <w:rsid w:val="75214775"/>
    <w:rsid w:val="752C4B37"/>
    <w:rsid w:val="755050B5"/>
    <w:rsid w:val="755A1BCF"/>
    <w:rsid w:val="756F2C94"/>
    <w:rsid w:val="759D6F04"/>
    <w:rsid w:val="75E40E08"/>
    <w:rsid w:val="75E45528"/>
    <w:rsid w:val="75F82A75"/>
    <w:rsid w:val="75F959E5"/>
    <w:rsid w:val="764021D6"/>
    <w:rsid w:val="764452E8"/>
    <w:rsid w:val="76476019"/>
    <w:rsid w:val="765418C9"/>
    <w:rsid w:val="765754CD"/>
    <w:rsid w:val="768D64B0"/>
    <w:rsid w:val="76916A90"/>
    <w:rsid w:val="76A4645C"/>
    <w:rsid w:val="76D02B77"/>
    <w:rsid w:val="76E3349A"/>
    <w:rsid w:val="770D19EF"/>
    <w:rsid w:val="7713790A"/>
    <w:rsid w:val="77475B39"/>
    <w:rsid w:val="77685289"/>
    <w:rsid w:val="7781040E"/>
    <w:rsid w:val="7789518C"/>
    <w:rsid w:val="77903F95"/>
    <w:rsid w:val="77963116"/>
    <w:rsid w:val="779A1937"/>
    <w:rsid w:val="77E34E0C"/>
    <w:rsid w:val="77E97DEF"/>
    <w:rsid w:val="780C46B4"/>
    <w:rsid w:val="78256017"/>
    <w:rsid w:val="78897C45"/>
    <w:rsid w:val="789E1279"/>
    <w:rsid w:val="78A665C8"/>
    <w:rsid w:val="78AA7715"/>
    <w:rsid w:val="78B5033F"/>
    <w:rsid w:val="78C1438F"/>
    <w:rsid w:val="78C878DE"/>
    <w:rsid w:val="78D45651"/>
    <w:rsid w:val="79017988"/>
    <w:rsid w:val="790A5AC9"/>
    <w:rsid w:val="791D34BF"/>
    <w:rsid w:val="791F78F9"/>
    <w:rsid w:val="79290B1B"/>
    <w:rsid w:val="795850C5"/>
    <w:rsid w:val="796E433E"/>
    <w:rsid w:val="797809F1"/>
    <w:rsid w:val="79A165CC"/>
    <w:rsid w:val="79CC202C"/>
    <w:rsid w:val="7A15048B"/>
    <w:rsid w:val="7A174A99"/>
    <w:rsid w:val="7A58662D"/>
    <w:rsid w:val="7A7A5FE4"/>
    <w:rsid w:val="7AA445AB"/>
    <w:rsid w:val="7B010964"/>
    <w:rsid w:val="7B063B6C"/>
    <w:rsid w:val="7B505778"/>
    <w:rsid w:val="7B760B60"/>
    <w:rsid w:val="7BB13B6C"/>
    <w:rsid w:val="7BB2235D"/>
    <w:rsid w:val="7BCD48FB"/>
    <w:rsid w:val="7BDF197C"/>
    <w:rsid w:val="7BE83897"/>
    <w:rsid w:val="7C2A4B65"/>
    <w:rsid w:val="7C4659E0"/>
    <w:rsid w:val="7CAA47A1"/>
    <w:rsid w:val="7CDC7507"/>
    <w:rsid w:val="7CEF57A5"/>
    <w:rsid w:val="7CFA18B0"/>
    <w:rsid w:val="7D536F5C"/>
    <w:rsid w:val="7D552E23"/>
    <w:rsid w:val="7D65228C"/>
    <w:rsid w:val="7D8B130D"/>
    <w:rsid w:val="7DA62D59"/>
    <w:rsid w:val="7DC3014D"/>
    <w:rsid w:val="7DCD7C18"/>
    <w:rsid w:val="7DE058B8"/>
    <w:rsid w:val="7E101D26"/>
    <w:rsid w:val="7E1D0CC1"/>
    <w:rsid w:val="7E3A1F76"/>
    <w:rsid w:val="7E5C424A"/>
    <w:rsid w:val="7E8748A8"/>
    <w:rsid w:val="7E9D1CD1"/>
    <w:rsid w:val="7E9F6CD7"/>
    <w:rsid w:val="7EA77D9A"/>
    <w:rsid w:val="7EAA0D36"/>
    <w:rsid w:val="7EF65025"/>
    <w:rsid w:val="7EF968EF"/>
    <w:rsid w:val="7F073F55"/>
    <w:rsid w:val="7F375C7E"/>
    <w:rsid w:val="7F804B18"/>
    <w:rsid w:val="7F994056"/>
    <w:rsid w:val="7F9B5FD9"/>
    <w:rsid w:val="7F9F399A"/>
    <w:rsid w:val="7FA7340D"/>
    <w:rsid w:val="7FB7EEDC"/>
    <w:rsid w:val="7FE47AB4"/>
    <w:rsid w:val="7FF174CD"/>
    <w:rsid w:val="7FF41445"/>
    <w:rsid w:val="7FFEF371"/>
    <w:rsid w:val="A5F7097F"/>
    <w:rsid w:val="A7FF9340"/>
    <w:rsid w:val="A8779F47"/>
    <w:rsid w:val="AAC1CD78"/>
    <w:rsid w:val="AE7493A1"/>
    <w:rsid w:val="BBF8E25B"/>
    <w:rsid w:val="BFFB8EED"/>
    <w:rsid w:val="DA7FF8C7"/>
    <w:rsid w:val="DD79F673"/>
    <w:rsid w:val="DE7F726E"/>
    <w:rsid w:val="EBD7827E"/>
    <w:rsid w:val="EBFFA4A5"/>
    <w:rsid w:val="EFAC9F9F"/>
    <w:rsid w:val="EFFF487C"/>
    <w:rsid w:val="F77E360B"/>
    <w:rsid w:val="FED482A1"/>
    <w:rsid w:val="FF3BCDBC"/>
    <w:rsid w:val="FFFF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黑体"/>
      <w:sz w:val="32"/>
      <w:szCs w:val="32"/>
    </w:rPr>
  </w:style>
  <w:style w:type="paragraph" w:styleId="3">
    <w:name w:val="heading 3"/>
    <w:basedOn w:val="1"/>
    <w:next w:val="1"/>
    <w:link w:val="10"/>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楷体_GBK"/>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624"/>
      <w:jc w:val="left"/>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标题 3 Char"/>
    <w:link w:val="3"/>
    <w:qFormat/>
    <w:uiPriority w:val="0"/>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2020-10-02T22:35:00Z</dcterms:created>
  <dc:creator>Administrator</dc:creator>
  <cp:lastModifiedBy>Autistic  </cp:lastModifiedBy>
  <cp:lastPrinted>2025-12-21T19:33:00Z</cp:lastPrinted>
  <dcterms:modified xsi:type="dcterms:W3CDTF">2026-01-23T06:35:23Z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7927E8F1CC6E4558BD61070ABE81F711</vt:lpwstr>
  </property>
</Properties>
</file>