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82DE8" w:rsidRDefault="0065326D">
      <w:pPr>
        <w:spacing w:line="580" w:lineRule="exact"/>
        <w:jc w:val="center"/>
        <w:rPr>
          <w:rFonts w:eastAsia="方正小标宋简体" w:cs="方正小标宋简体"/>
          <w:bCs/>
          <w:sz w:val="44"/>
          <w:szCs w:val="44"/>
        </w:rPr>
      </w:pPr>
      <w:bookmarkStart w:id="0" w:name="_GoBack"/>
      <w:r>
        <w:rPr>
          <w:rFonts w:eastAsia="方正小标宋简体" w:cs="方正小标宋简体" w:hint="eastAsia"/>
          <w:bCs/>
          <w:sz w:val="44"/>
          <w:szCs w:val="44"/>
        </w:rPr>
        <w:t>青海省虚拟电厂建设与运行管理方案</w:t>
      </w:r>
    </w:p>
    <w:bookmarkEnd w:id="0"/>
    <w:p w:rsidR="00F82DE8" w:rsidRDefault="00F82DE8">
      <w:pPr>
        <w:spacing w:line="580" w:lineRule="exact"/>
        <w:rPr>
          <w:rFonts w:eastAsia="方正小标宋简体" w:cs="方正小标宋简体"/>
          <w:bCs/>
          <w:kern w:val="0"/>
          <w:sz w:val="32"/>
          <w:szCs w:val="32"/>
          <w:lang w:eastAsia="zh-Hans"/>
        </w:rPr>
      </w:pPr>
    </w:p>
    <w:p w:rsidR="00F82DE8" w:rsidRDefault="0065326D">
      <w:pPr>
        <w:spacing w:line="560" w:lineRule="exact"/>
        <w:ind w:firstLineChars="200" w:firstLine="632"/>
        <w:rPr>
          <w:rFonts w:eastAsia="仿宋_GB2312" w:cs="仿宋_GB2312"/>
          <w:kern w:val="0"/>
          <w:sz w:val="32"/>
          <w:szCs w:val="32"/>
          <w:lang w:bidi="ar"/>
        </w:rPr>
      </w:pPr>
      <w:r>
        <w:rPr>
          <w:rFonts w:eastAsia="仿宋_GB2312" w:cs="仿宋_GB2312" w:hint="eastAsia"/>
          <w:kern w:val="0"/>
          <w:sz w:val="32"/>
          <w:szCs w:val="32"/>
          <w:lang w:bidi="ar"/>
        </w:rPr>
        <w:t>为贯彻落实党中央、国务院关于加快构建新型能源体系和新型电力系统的决策部署，根据国家发展改革委、国家能源局《关于印发〈加快构建新型电力系统行动方案（</w:t>
      </w:r>
      <w:r>
        <w:rPr>
          <w:rFonts w:eastAsia="仿宋_GB2312" w:cs="仿宋_GB2312" w:hint="eastAsia"/>
          <w:kern w:val="0"/>
          <w:sz w:val="32"/>
          <w:szCs w:val="32"/>
          <w:lang w:bidi="ar"/>
        </w:rPr>
        <w:t>2024-2027</w:t>
      </w:r>
      <w:r>
        <w:rPr>
          <w:rFonts w:eastAsia="仿宋_GB2312" w:cs="仿宋_GB2312" w:hint="eastAsia"/>
          <w:kern w:val="0"/>
          <w:sz w:val="32"/>
          <w:szCs w:val="32"/>
          <w:lang w:bidi="ar"/>
        </w:rPr>
        <w:t>年）〉的通知》（发改能源〔</w:t>
      </w:r>
      <w:r>
        <w:rPr>
          <w:rFonts w:eastAsia="仿宋_GB2312" w:cs="仿宋_GB2312" w:hint="eastAsia"/>
          <w:kern w:val="0"/>
          <w:sz w:val="32"/>
          <w:szCs w:val="32"/>
          <w:lang w:bidi="ar"/>
        </w:rPr>
        <w:t>2024</w:t>
      </w:r>
      <w:r>
        <w:rPr>
          <w:rFonts w:eastAsia="仿宋_GB2312" w:cs="仿宋_GB2312" w:hint="eastAsia"/>
          <w:kern w:val="0"/>
          <w:sz w:val="32"/>
          <w:szCs w:val="32"/>
          <w:lang w:bidi="ar"/>
        </w:rPr>
        <w:t>〕</w:t>
      </w:r>
      <w:r>
        <w:rPr>
          <w:rFonts w:eastAsia="仿宋_GB2312" w:cs="仿宋_GB2312" w:hint="eastAsia"/>
          <w:kern w:val="0"/>
          <w:sz w:val="32"/>
          <w:szCs w:val="32"/>
          <w:lang w:bidi="ar"/>
        </w:rPr>
        <w:t>1128</w:t>
      </w:r>
      <w:r>
        <w:rPr>
          <w:rFonts w:eastAsia="仿宋_GB2312" w:cs="仿宋_GB2312" w:hint="eastAsia"/>
          <w:kern w:val="0"/>
          <w:sz w:val="32"/>
          <w:szCs w:val="32"/>
          <w:lang w:bidi="ar"/>
        </w:rPr>
        <w:t>号）、《关于加快推进虚拟电厂发展的指导意见》（发改能源〔</w:t>
      </w:r>
      <w:r>
        <w:rPr>
          <w:rFonts w:eastAsia="仿宋_GB2312" w:cs="仿宋_GB2312" w:hint="eastAsia"/>
          <w:kern w:val="0"/>
          <w:sz w:val="32"/>
          <w:szCs w:val="32"/>
          <w:lang w:bidi="ar"/>
        </w:rPr>
        <w:t>2025</w:t>
      </w:r>
      <w:r>
        <w:rPr>
          <w:rFonts w:eastAsia="仿宋_GB2312" w:cs="仿宋_GB2312" w:hint="eastAsia"/>
          <w:kern w:val="0"/>
          <w:sz w:val="32"/>
          <w:szCs w:val="32"/>
          <w:lang w:bidi="ar"/>
        </w:rPr>
        <w:t>〕</w:t>
      </w:r>
      <w:r>
        <w:rPr>
          <w:rFonts w:eastAsia="仿宋_GB2312" w:cs="仿宋_GB2312" w:hint="eastAsia"/>
          <w:kern w:val="0"/>
          <w:sz w:val="32"/>
          <w:szCs w:val="32"/>
          <w:lang w:bidi="ar"/>
        </w:rPr>
        <w:t>357</w:t>
      </w:r>
      <w:r>
        <w:rPr>
          <w:rFonts w:eastAsia="仿宋_GB2312" w:cs="仿宋_GB2312" w:hint="eastAsia"/>
          <w:kern w:val="0"/>
          <w:sz w:val="32"/>
          <w:szCs w:val="32"/>
          <w:lang w:bidi="ar"/>
        </w:rPr>
        <w:t>号）等文件要求，进一步规范我省虚拟电厂建设运行管理，推动虚拟电厂规范化、常态化、规模化和市场化发展，提升电力保供和能源转型支撑能力，结合我省实际，制定本方案。</w:t>
      </w:r>
    </w:p>
    <w:p w:rsidR="00F82DE8" w:rsidRDefault="0065326D">
      <w:pPr>
        <w:keepNext/>
        <w:keepLines/>
        <w:adjustRightInd w:val="0"/>
        <w:snapToGrid w:val="0"/>
        <w:spacing w:line="560" w:lineRule="exact"/>
        <w:ind w:firstLineChars="200" w:firstLine="632"/>
        <w:outlineLvl w:val="2"/>
        <w:rPr>
          <w:rFonts w:eastAsia="黑体" w:cs="黑体"/>
          <w:kern w:val="0"/>
          <w:sz w:val="32"/>
          <w:szCs w:val="32"/>
          <w:lang w:bidi="ar"/>
        </w:rPr>
      </w:pPr>
      <w:r>
        <w:rPr>
          <w:rFonts w:eastAsia="黑体" w:cs="黑体" w:hint="eastAsia"/>
          <w:kern w:val="0"/>
          <w:sz w:val="32"/>
          <w:szCs w:val="32"/>
          <w:lang w:bidi="ar"/>
        </w:rPr>
        <w:t>一、总体要求</w:t>
      </w:r>
    </w:p>
    <w:p w:rsidR="00F82DE8" w:rsidRDefault="006532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Chars="200" w:firstLine="632"/>
        <w:jc w:val="left"/>
        <w:rPr>
          <w:rFonts w:eastAsia="楷体_GB2312" w:cs="楷体_GB2312"/>
          <w:bCs/>
          <w:kern w:val="0"/>
          <w:sz w:val="32"/>
          <w:szCs w:val="32"/>
        </w:rPr>
      </w:pPr>
      <w:r>
        <w:rPr>
          <w:rFonts w:eastAsia="楷体_GB2312" w:cs="楷体_GB2312" w:hint="eastAsia"/>
          <w:bCs/>
          <w:kern w:val="0"/>
          <w:sz w:val="32"/>
          <w:szCs w:val="32"/>
        </w:rPr>
        <w:t>（一）指导思想</w:t>
      </w:r>
    </w:p>
    <w:p w:rsidR="00F82DE8" w:rsidRDefault="0065326D">
      <w:pPr>
        <w:spacing w:line="560" w:lineRule="exact"/>
        <w:ind w:firstLineChars="200" w:firstLine="632"/>
        <w:rPr>
          <w:rFonts w:eastAsia="仿宋_GB2312" w:cs="仿宋_GB2312"/>
          <w:kern w:val="0"/>
          <w:sz w:val="32"/>
          <w:szCs w:val="32"/>
          <w:lang w:bidi="ar"/>
        </w:rPr>
      </w:pPr>
      <w:r>
        <w:rPr>
          <w:rFonts w:eastAsia="仿宋_GB2312" w:cs="仿宋_GB2312" w:hint="eastAsia"/>
          <w:kern w:val="0"/>
          <w:sz w:val="32"/>
          <w:szCs w:val="32"/>
          <w:lang w:bidi="ar"/>
        </w:rPr>
        <w:t>以习近平新时代中国特色社会主义思想为指导，全面贯彻党的二十大</w:t>
      </w:r>
      <w:r>
        <w:rPr>
          <w:rFonts w:eastAsia="仿宋_GB2312" w:cs="仿宋_GB2312" w:hint="eastAsia"/>
          <w:kern w:val="0"/>
          <w:sz w:val="32"/>
          <w:szCs w:val="32"/>
          <w:lang w:bidi="ar"/>
        </w:rPr>
        <w:t>和</w:t>
      </w:r>
      <w:r>
        <w:rPr>
          <w:rFonts w:eastAsia="仿宋_GB2312" w:cs="仿宋_GB2312" w:hint="eastAsia"/>
          <w:kern w:val="0"/>
          <w:sz w:val="32"/>
          <w:szCs w:val="32"/>
          <w:lang w:bidi="ar"/>
        </w:rPr>
        <w:t>二十届</w:t>
      </w:r>
      <w:r>
        <w:rPr>
          <w:rFonts w:eastAsia="仿宋_GB2312" w:cs="仿宋_GB2312" w:hint="eastAsia"/>
          <w:kern w:val="0"/>
          <w:sz w:val="32"/>
          <w:szCs w:val="32"/>
          <w:lang w:bidi="ar"/>
        </w:rPr>
        <w:t>历次</w:t>
      </w:r>
      <w:r>
        <w:rPr>
          <w:rFonts w:eastAsia="仿宋_GB2312" w:cs="仿宋_GB2312" w:hint="eastAsia"/>
          <w:kern w:val="0"/>
          <w:sz w:val="32"/>
          <w:szCs w:val="32"/>
          <w:lang w:bidi="ar"/>
        </w:rPr>
        <w:t>全会精神，按照省委、省政府能源保障工作部署，以保障能源安全稳定供应为第一要务，全面落实能源安全新战略，加快构建清洁低碳、安全充裕、经济高效、供需协同、灵活智能的新型电力系统。以市场机制为依托，以技术革新为动力，将虚拟电厂作为提升电力系统调节能力和安全保障能力的重要手段，助力全省能源低碳转型、产业升级转型。</w:t>
      </w:r>
    </w:p>
    <w:p w:rsidR="00F82DE8" w:rsidRDefault="006532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Chars="200" w:firstLine="632"/>
        <w:jc w:val="left"/>
        <w:rPr>
          <w:rFonts w:eastAsia="楷体_GB2312" w:cs="楷体_GB2312"/>
          <w:bCs/>
          <w:kern w:val="0"/>
          <w:sz w:val="32"/>
          <w:szCs w:val="32"/>
        </w:rPr>
      </w:pPr>
      <w:r>
        <w:rPr>
          <w:rFonts w:eastAsia="楷体_GB2312" w:cs="楷体_GB2312" w:hint="eastAsia"/>
          <w:bCs/>
          <w:kern w:val="0"/>
          <w:sz w:val="32"/>
          <w:szCs w:val="32"/>
        </w:rPr>
        <w:t>（二）建设目标</w:t>
      </w:r>
    </w:p>
    <w:p w:rsidR="00F82DE8" w:rsidRDefault="0065326D">
      <w:pPr>
        <w:spacing w:line="560" w:lineRule="exact"/>
        <w:ind w:firstLineChars="200" w:firstLine="632"/>
        <w:rPr>
          <w:rFonts w:eastAsia="仿宋_GB2312" w:cs="仿宋_GB2312"/>
          <w:kern w:val="0"/>
          <w:sz w:val="32"/>
          <w:szCs w:val="32"/>
          <w:lang w:bidi="ar"/>
        </w:rPr>
      </w:pPr>
      <w:r>
        <w:rPr>
          <w:rFonts w:eastAsia="仿宋_GB2312" w:cs="仿宋_GB2312" w:hint="eastAsia"/>
          <w:kern w:val="0"/>
          <w:sz w:val="32"/>
          <w:szCs w:val="32"/>
          <w:lang w:bidi="ar"/>
        </w:rPr>
        <w:t>按照“总体设计、政企协同、试点先行、持续推进”的原</w:t>
      </w:r>
      <w:r>
        <w:rPr>
          <w:rFonts w:eastAsia="仿宋_GB2312" w:cs="仿宋_GB2312" w:hint="eastAsia"/>
          <w:kern w:val="0"/>
          <w:sz w:val="32"/>
          <w:szCs w:val="32"/>
          <w:lang w:bidi="ar"/>
        </w:rPr>
        <w:lastRenderedPageBreak/>
        <w:t>则，结合青海</w:t>
      </w:r>
      <w:r>
        <w:rPr>
          <w:rFonts w:eastAsia="仿宋_GB2312" w:cs="仿宋_GB2312" w:hint="eastAsia"/>
          <w:kern w:val="0"/>
          <w:sz w:val="32"/>
          <w:szCs w:val="32"/>
          <w:lang w:bidi="ar"/>
        </w:rPr>
        <w:t>省</w:t>
      </w:r>
      <w:r>
        <w:rPr>
          <w:rFonts w:eastAsia="仿宋_GB2312" w:cs="仿宋_GB2312" w:hint="eastAsia"/>
          <w:kern w:val="0"/>
          <w:sz w:val="32"/>
          <w:szCs w:val="32"/>
          <w:lang w:bidi="ar"/>
        </w:rPr>
        <w:t>实际情况，推动虚拟电厂建设管理。建立符合技术要求的虚</w:t>
      </w:r>
      <w:r>
        <w:rPr>
          <w:rFonts w:eastAsia="仿宋_GB2312" w:cs="仿宋_GB2312" w:hint="eastAsia"/>
          <w:kern w:val="0"/>
          <w:sz w:val="32"/>
          <w:szCs w:val="32"/>
          <w:lang w:bidi="ar"/>
        </w:rPr>
        <w:t>拟电厂运营平台，为虚拟电厂结合省内实际情况参与中长期、现货、辅助服务、需求响应等各类</w:t>
      </w:r>
      <w:r>
        <w:rPr>
          <w:rFonts w:eastAsia="仿宋_GB2312" w:cs="仿宋_GB2312" w:hint="eastAsia"/>
          <w:kern w:val="0"/>
          <w:sz w:val="32"/>
          <w:szCs w:val="32"/>
          <w:lang w:bidi="ar"/>
        </w:rPr>
        <w:t>电力</w:t>
      </w:r>
      <w:r>
        <w:rPr>
          <w:rFonts w:eastAsia="仿宋_GB2312" w:cs="仿宋_GB2312" w:hint="eastAsia"/>
          <w:kern w:val="0"/>
          <w:sz w:val="32"/>
          <w:szCs w:val="32"/>
          <w:lang w:bidi="ar"/>
        </w:rPr>
        <w:t>市场提供参考。探索契合青海电力市场和能源发展需求的虚拟电厂建设管理模</w:t>
      </w:r>
      <w:r>
        <w:rPr>
          <w:rFonts w:eastAsia="仿宋_GB2312" w:cs="仿宋_GB2312" w:hint="eastAsia"/>
          <w:kern w:val="0"/>
          <w:sz w:val="32"/>
          <w:szCs w:val="32"/>
          <w:lang w:bidi="ar"/>
        </w:rPr>
        <w:t>式，建立虚拟电厂建设管理规范，在公共建筑、充（换）电设施、数据中心等垂直场景进一步完善虚拟电厂建设。</w:t>
      </w:r>
    </w:p>
    <w:p w:rsidR="00F82DE8" w:rsidRDefault="0065326D">
      <w:pPr>
        <w:keepNext/>
        <w:keepLines/>
        <w:adjustRightInd w:val="0"/>
        <w:snapToGrid w:val="0"/>
        <w:spacing w:line="560" w:lineRule="exact"/>
        <w:ind w:firstLineChars="200" w:firstLine="632"/>
        <w:outlineLvl w:val="2"/>
        <w:rPr>
          <w:rFonts w:eastAsia="黑体" w:cs="黑体"/>
          <w:kern w:val="0"/>
          <w:sz w:val="32"/>
          <w:szCs w:val="32"/>
          <w:lang w:bidi="ar"/>
        </w:rPr>
      </w:pPr>
      <w:r>
        <w:rPr>
          <w:rFonts w:eastAsia="黑体" w:cs="黑体" w:hint="eastAsia"/>
          <w:kern w:val="0"/>
          <w:sz w:val="32"/>
          <w:szCs w:val="32"/>
          <w:lang w:bidi="ar"/>
        </w:rPr>
        <w:t>二、建设内容</w:t>
      </w:r>
    </w:p>
    <w:p w:rsidR="00F82DE8" w:rsidRDefault="006532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200" w:firstLine="632"/>
        <w:jc w:val="left"/>
        <w:rPr>
          <w:rFonts w:eastAsia="楷体_GB2312" w:cs="楷体_GB2312"/>
          <w:bCs/>
          <w:kern w:val="0"/>
          <w:sz w:val="32"/>
          <w:szCs w:val="32"/>
        </w:rPr>
      </w:pPr>
      <w:r>
        <w:rPr>
          <w:rFonts w:eastAsia="楷体_GB2312" w:cs="楷体_GB2312" w:hint="eastAsia"/>
          <w:bCs/>
          <w:kern w:val="0"/>
          <w:sz w:val="32"/>
          <w:szCs w:val="32"/>
        </w:rPr>
        <w:t>（一）虚拟电厂的概念和定义</w:t>
      </w:r>
    </w:p>
    <w:p w:rsidR="00F82DE8" w:rsidRDefault="0065326D">
      <w:pPr>
        <w:spacing w:line="560" w:lineRule="exact"/>
        <w:ind w:firstLineChars="200" w:firstLine="634"/>
        <w:rPr>
          <w:rFonts w:eastAsia="仿宋_GB2312" w:cs="仿宋_GB2312"/>
          <w:kern w:val="0"/>
          <w:sz w:val="32"/>
          <w:szCs w:val="32"/>
          <w:lang w:bidi="ar"/>
        </w:rPr>
      </w:pPr>
      <w:r>
        <w:rPr>
          <w:rFonts w:eastAsia="仿宋_GB2312" w:cs="仿宋_GB2312" w:hint="eastAsia"/>
          <w:b/>
          <w:bCs/>
          <w:sz w:val="32"/>
          <w:szCs w:val="32"/>
        </w:rPr>
        <w:t>1.</w:t>
      </w:r>
      <w:r>
        <w:rPr>
          <w:rFonts w:eastAsia="仿宋_GB2312" w:cs="仿宋_GB2312" w:hint="eastAsia"/>
          <w:b/>
          <w:bCs/>
          <w:sz w:val="32"/>
          <w:szCs w:val="32"/>
        </w:rPr>
        <w:t>虚拟电厂的定义。</w:t>
      </w:r>
      <w:r>
        <w:rPr>
          <w:rFonts w:eastAsia="仿宋_GB2312" w:cs="仿宋_GB2312" w:hint="eastAsia"/>
          <w:kern w:val="0"/>
          <w:sz w:val="32"/>
          <w:szCs w:val="32"/>
          <w:lang w:bidi="ar"/>
        </w:rPr>
        <w:t>虚拟电厂是基于电力系统架构，运用现代信息通信、系统集成控制等技术，聚合分布式电源、可调节负荷、储能等各类分散资源，作为新型经营主体协同参与电力系统优化和电力市场交易的电力运行组织模式。</w:t>
      </w:r>
      <w:r>
        <w:rPr>
          <w:rFonts w:eastAsia="仿宋_GB2312" w:cs="仿宋_GB2312" w:hint="eastAsia"/>
          <w:kern w:val="0"/>
          <w:sz w:val="32"/>
          <w:szCs w:val="32"/>
          <w:lang w:bidi="ar"/>
        </w:rPr>
        <w:t>虚拟电厂通过充分挖掘、聚合需求侧可调节资源参与中长期、现货、辅助服务、需求响应等各类电力市场，激发潜在调节能力，有利于提升电力系统实时平衡和安全保供能力，提高全社会经济效益，助力全省“双碳”目标实现。</w:t>
      </w:r>
    </w:p>
    <w:p w:rsidR="00F82DE8" w:rsidRDefault="0065326D">
      <w:pPr>
        <w:adjustRightInd w:val="0"/>
        <w:snapToGrid w:val="0"/>
        <w:spacing w:line="560" w:lineRule="exact"/>
        <w:ind w:firstLineChars="200" w:firstLine="634"/>
        <w:rPr>
          <w:rFonts w:eastAsia="仿宋_GB2312" w:cs="仿宋_GB2312"/>
          <w:kern w:val="0"/>
          <w:sz w:val="32"/>
          <w:szCs w:val="32"/>
          <w:lang w:bidi="ar"/>
        </w:rPr>
      </w:pPr>
      <w:r>
        <w:rPr>
          <w:rFonts w:eastAsia="仿宋_GB2312" w:cs="仿宋_GB2312" w:hint="eastAsia"/>
          <w:b/>
          <w:bCs/>
          <w:sz w:val="32"/>
          <w:szCs w:val="32"/>
        </w:rPr>
        <w:t>2.</w:t>
      </w:r>
      <w:r>
        <w:rPr>
          <w:rFonts w:eastAsia="仿宋_GB2312" w:cs="仿宋_GB2312" w:hint="eastAsia"/>
          <w:b/>
          <w:bCs/>
          <w:sz w:val="32"/>
          <w:szCs w:val="32"/>
        </w:rPr>
        <w:t>虚拟电厂聚合范围。</w:t>
      </w:r>
      <w:r>
        <w:rPr>
          <w:rFonts w:eastAsia="仿宋_GB2312" w:cs="仿宋_GB2312" w:hint="eastAsia"/>
          <w:kern w:val="0"/>
          <w:sz w:val="32"/>
          <w:szCs w:val="32"/>
          <w:lang w:bidi="ar"/>
        </w:rPr>
        <w:t>虚拟电厂聚合资源包括需求侧可调节负荷、分布式电源、用户侧储能等。聚合资源应为具有电网企业独立营销户号、在电力交易平台注册的市场主体，推动现有虚拟电厂中电网代理购电用户逐步进入市场。由调度机构直接调度管理的发电及储能资源不纳入聚合范围。原则上同一经营主体在同一合同周期内仅可与一家售电公司、</w:t>
      </w:r>
      <w:r>
        <w:rPr>
          <w:rFonts w:eastAsia="仿宋_GB2312" w:cs="仿宋_GB2312" w:hint="eastAsia"/>
          <w:kern w:val="0"/>
          <w:sz w:val="32"/>
          <w:szCs w:val="32"/>
          <w:lang w:bidi="ar"/>
        </w:rPr>
        <w:t>虚拟电厂（含负荷聚合商）确立服务关系。</w:t>
      </w:r>
    </w:p>
    <w:p w:rsidR="00F82DE8" w:rsidRDefault="006532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200" w:firstLine="632"/>
        <w:jc w:val="left"/>
        <w:rPr>
          <w:rFonts w:eastAsia="楷体_GB2312" w:cs="楷体_GB2312"/>
          <w:bCs/>
          <w:kern w:val="0"/>
          <w:sz w:val="32"/>
          <w:szCs w:val="32"/>
        </w:rPr>
      </w:pPr>
      <w:r>
        <w:rPr>
          <w:rFonts w:eastAsia="楷体_GB2312" w:cs="楷体_GB2312" w:hint="eastAsia"/>
          <w:bCs/>
          <w:kern w:val="0"/>
          <w:sz w:val="32"/>
          <w:szCs w:val="32"/>
        </w:rPr>
        <w:lastRenderedPageBreak/>
        <w:t>（二）建设任务</w:t>
      </w:r>
    </w:p>
    <w:p w:rsidR="00F82DE8" w:rsidRDefault="0065326D">
      <w:pPr>
        <w:adjustRightInd w:val="0"/>
        <w:snapToGrid w:val="0"/>
        <w:spacing w:line="560" w:lineRule="exact"/>
        <w:ind w:firstLineChars="200" w:firstLine="634"/>
        <w:rPr>
          <w:rFonts w:eastAsia="仿宋_GB2312" w:cs="仿宋_GB2312"/>
          <w:kern w:val="0"/>
          <w:sz w:val="32"/>
          <w:szCs w:val="32"/>
          <w:lang w:bidi="ar"/>
        </w:rPr>
      </w:pPr>
      <w:r>
        <w:rPr>
          <w:rFonts w:eastAsia="仿宋_GB2312" w:cs="仿宋_GB2312" w:hint="eastAsia"/>
          <w:b/>
          <w:kern w:val="0"/>
          <w:sz w:val="32"/>
          <w:szCs w:val="32"/>
        </w:rPr>
        <w:t>1</w:t>
      </w:r>
      <w:r>
        <w:rPr>
          <w:rFonts w:eastAsia="仿宋_GB2312" w:cs="仿宋_GB2312" w:hint="eastAsia"/>
          <w:b/>
          <w:kern w:val="0"/>
          <w:sz w:val="32"/>
          <w:szCs w:val="32"/>
        </w:rPr>
        <w:t>.</w:t>
      </w:r>
      <w:r>
        <w:rPr>
          <w:rFonts w:eastAsia="仿宋_GB2312" w:cs="仿宋_GB2312" w:hint="eastAsia"/>
          <w:b/>
          <w:kern w:val="0"/>
          <w:sz w:val="32"/>
          <w:szCs w:val="32"/>
        </w:rPr>
        <w:t>建设虚拟电厂运营服务平台</w:t>
      </w:r>
      <w:r>
        <w:rPr>
          <w:rFonts w:eastAsia="仿宋_GB2312" w:cs="仿宋_GB2312" w:hint="eastAsia"/>
          <w:sz w:val="32"/>
          <w:szCs w:val="32"/>
        </w:rPr>
        <w:t>。</w:t>
      </w:r>
      <w:r>
        <w:rPr>
          <w:rFonts w:eastAsia="仿宋_GB2312" w:cs="仿宋_GB2312" w:hint="eastAsia"/>
          <w:kern w:val="0"/>
          <w:sz w:val="32"/>
          <w:szCs w:val="32"/>
          <w:lang w:bidi="ar"/>
        </w:rPr>
        <w:t>建设</w:t>
      </w:r>
      <w:r>
        <w:rPr>
          <w:rFonts w:eastAsia="仿宋_GB2312" w:cs="仿宋_GB2312" w:hint="eastAsia"/>
          <w:kern w:val="0"/>
          <w:sz w:val="32"/>
          <w:szCs w:val="32"/>
          <w:lang w:bidi="ar"/>
        </w:rPr>
        <w:t>虚</w:t>
      </w:r>
      <w:r>
        <w:rPr>
          <w:rFonts w:eastAsia="仿宋_GB2312" w:cs="仿宋_GB2312" w:hint="eastAsia"/>
          <w:kern w:val="0"/>
          <w:sz w:val="32"/>
          <w:szCs w:val="32"/>
          <w:lang w:bidi="ar"/>
        </w:rPr>
        <w:t>拟电厂运营服务平台，规范虚拟电厂及其聚合的分布式电源、用户侧储能、可调负荷等需求侧资源接入过程和技术标准，实现虚拟电厂统一接入；通过开放数据和能力接口，实现与调控、交易、虚拟电厂运营商的数据与业务贯通，降低虚拟电厂参与市场化业务门槛，提升电力市场运营机构组织管理效率和监管力度。</w:t>
      </w:r>
    </w:p>
    <w:p w:rsidR="00F82DE8" w:rsidRDefault="0065326D">
      <w:pPr>
        <w:adjustRightInd w:val="0"/>
        <w:snapToGrid w:val="0"/>
        <w:spacing w:line="560" w:lineRule="exact"/>
        <w:ind w:firstLineChars="200" w:firstLine="634"/>
        <w:rPr>
          <w:rFonts w:eastAsia="仿宋_GB2312" w:cs="仿宋_GB2312"/>
          <w:kern w:val="0"/>
          <w:sz w:val="32"/>
          <w:szCs w:val="32"/>
          <w:lang w:bidi="ar"/>
        </w:rPr>
      </w:pPr>
      <w:r>
        <w:rPr>
          <w:rFonts w:eastAsia="仿宋_GB2312" w:cs="仿宋_GB2312" w:hint="eastAsia"/>
          <w:b/>
          <w:kern w:val="0"/>
          <w:sz w:val="32"/>
          <w:szCs w:val="32"/>
        </w:rPr>
        <w:t>2</w:t>
      </w:r>
      <w:r>
        <w:rPr>
          <w:rFonts w:eastAsia="仿宋_GB2312" w:cs="仿宋_GB2312" w:hint="eastAsia"/>
          <w:b/>
          <w:kern w:val="0"/>
          <w:sz w:val="32"/>
          <w:szCs w:val="32"/>
        </w:rPr>
        <w:t>.</w:t>
      </w:r>
      <w:r>
        <w:rPr>
          <w:rFonts w:eastAsia="仿宋_GB2312" w:cs="仿宋_GB2312" w:hint="eastAsia"/>
          <w:b/>
          <w:kern w:val="0"/>
          <w:sz w:val="32"/>
          <w:szCs w:val="32"/>
        </w:rPr>
        <w:t>开展虚拟电厂试点项目建设</w:t>
      </w:r>
      <w:r>
        <w:rPr>
          <w:rFonts w:eastAsia="仿宋_GB2312" w:cs="仿宋_GB2312" w:hint="eastAsia"/>
          <w:sz w:val="32"/>
          <w:szCs w:val="32"/>
        </w:rPr>
        <w:t>。</w:t>
      </w:r>
      <w:r>
        <w:rPr>
          <w:rFonts w:eastAsia="仿宋_GB2312" w:cs="仿宋_GB2312" w:hint="eastAsia"/>
          <w:kern w:val="0"/>
          <w:sz w:val="32"/>
          <w:szCs w:val="32"/>
          <w:lang w:bidi="ar"/>
        </w:rPr>
        <w:t>按照“先试点、再推广”的原则，选取典型行业、</w:t>
      </w:r>
      <w:r>
        <w:rPr>
          <w:rFonts w:eastAsia="仿宋_GB2312" w:cs="仿宋_GB2312" w:hint="eastAsia"/>
          <w:kern w:val="0"/>
          <w:sz w:val="32"/>
          <w:szCs w:val="32"/>
          <w:lang w:bidi="ar"/>
        </w:rPr>
        <w:t>特色</w:t>
      </w:r>
      <w:r>
        <w:rPr>
          <w:rFonts w:eastAsia="仿宋_GB2312" w:cs="仿宋_GB2312" w:hint="eastAsia"/>
          <w:kern w:val="0"/>
          <w:sz w:val="32"/>
          <w:szCs w:val="32"/>
          <w:lang w:bidi="ar"/>
        </w:rPr>
        <w:t>资源和典型园区（区县），</w:t>
      </w:r>
      <w:r>
        <w:rPr>
          <w:rFonts w:eastAsia="仿宋_GB2312" w:cs="仿宋_GB2312" w:hint="eastAsia"/>
          <w:kern w:val="0"/>
          <w:sz w:val="32"/>
          <w:szCs w:val="32"/>
          <w:lang w:bidi="ar"/>
        </w:rPr>
        <w:t>支持</w:t>
      </w:r>
      <w:r>
        <w:rPr>
          <w:rFonts w:eastAsia="仿宋_GB2312" w:cs="仿宋_GB2312" w:hint="eastAsia"/>
          <w:kern w:val="0"/>
          <w:sz w:val="32"/>
          <w:szCs w:val="32"/>
          <w:lang w:bidi="ar"/>
        </w:rPr>
        <w:t>充换电设施、分散式风电、</w:t>
      </w:r>
      <w:r>
        <w:rPr>
          <w:rFonts w:eastAsia="仿宋_GB2312" w:cs="仿宋_GB2312" w:hint="eastAsia"/>
          <w:kern w:val="0"/>
          <w:sz w:val="32"/>
          <w:szCs w:val="32"/>
          <w:lang w:bidi="ar"/>
        </w:rPr>
        <w:t>通信</w:t>
      </w:r>
      <w:r>
        <w:rPr>
          <w:rFonts w:eastAsia="仿宋_GB2312" w:cs="仿宋_GB2312" w:hint="eastAsia"/>
          <w:kern w:val="0"/>
          <w:sz w:val="32"/>
          <w:szCs w:val="32"/>
          <w:lang w:bidi="ar"/>
        </w:rPr>
        <w:t>基站</w:t>
      </w:r>
      <w:r>
        <w:rPr>
          <w:rFonts w:eastAsia="仿宋_GB2312" w:cs="仿宋_GB2312" w:hint="eastAsia"/>
          <w:kern w:val="0"/>
          <w:sz w:val="32"/>
          <w:szCs w:val="32"/>
          <w:lang w:bidi="ar"/>
        </w:rPr>
        <w:t>蓄电池组</w:t>
      </w:r>
      <w:r>
        <w:rPr>
          <w:rFonts w:eastAsia="仿宋_GB2312" w:cs="仿宋_GB2312" w:hint="eastAsia"/>
          <w:kern w:val="0"/>
          <w:sz w:val="32"/>
          <w:szCs w:val="32"/>
          <w:lang w:bidi="ar"/>
        </w:rPr>
        <w:t>、用户侧储能（光伏）等领域试点建设虚拟电厂，推进虚拟电厂参与</w:t>
      </w:r>
      <w:r>
        <w:rPr>
          <w:rFonts w:eastAsia="仿宋_GB2312" w:cs="仿宋_GB2312" w:hint="eastAsia"/>
          <w:kern w:val="0"/>
          <w:sz w:val="32"/>
          <w:szCs w:val="32"/>
          <w:lang w:bidi="ar"/>
        </w:rPr>
        <w:t>电力中长期、</w:t>
      </w:r>
      <w:r>
        <w:rPr>
          <w:rFonts w:eastAsia="仿宋_GB2312" w:cs="仿宋_GB2312" w:hint="eastAsia"/>
          <w:kern w:val="0"/>
          <w:sz w:val="32"/>
          <w:szCs w:val="32"/>
          <w:lang w:bidi="ar"/>
        </w:rPr>
        <w:t>现货市场</w:t>
      </w:r>
      <w:r>
        <w:rPr>
          <w:rFonts w:eastAsia="仿宋_GB2312" w:cs="仿宋_GB2312" w:hint="eastAsia"/>
          <w:kern w:val="0"/>
          <w:sz w:val="32"/>
          <w:szCs w:val="32"/>
          <w:lang w:bidi="ar"/>
        </w:rPr>
        <w:t>、</w:t>
      </w:r>
      <w:r>
        <w:rPr>
          <w:rFonts w:eastAsia="仿宋_GB2312" w:cs="仿宋_GB2312" w:hint="eastAsia"/>
          <w:kern w:val="0"/>
          <w:sz w:val="32"/>
          <w:szCs w:val="32"/>
          <w:lang w:bidi="ar"/>
        </w:rPr>
        <w:t>辅助服务和需求响应的多场景、多阶段试运行，提升市场组织、平台功能的稳定性，逐步扩大虚拟电厂的聚合资源规模。</w:t>
      </w:r>
    </w:p>
    <w:p w:rsidR="00F82DE8" w:rsidRDefault="0065326D">
      <w:pPr>
        <w:adjustRightInd w:val="0"/>
        <w:snapToGrid w:val="0"/>
        <w:spacing w:line="560" w:lineRule="exact"/>
        <w:ind w:firstLineChars="200" w:firstLine="634"/>
        <w:rPr>
          <w:rFonts w:eastAsia="仿宋_GB2312" w:cs="仿宋_GB2312"/>
          <w:kern w:val="0"/>
          <w:sz w:val="32"/>
          <w:szCs w:val="32"/>
          <w:lang w:bidi="ar"/>
        </w:rPr>
      </w:pPr>
      <w:r>
        <w:rPr>
          <w:rFonts w:eastAsia="仿宋_GB2312" w:cs="仿宋_GB2312" w:hint="eastAsia"/>
          <w:b/>
          <w:kern w:val="0"/>
          <w:sz w:val="32"/>
          <w:szCs w:val="32"/>
        </w:rPr>
        <w:t>3</w:t>
      </w:r>
      <w:r>
        <w:rPr>
          <w:rFonts w:eastAsia="仿宋_GB2312" w:cs="仿宋_GB2312" w:hint="eastAsia"/>
          <w:b/>
          <w:kern w:val="0"/>
          <w:sz w:val="32"/>
          <w:szCs w:val="32"/>
        </w:rPr>
        <w:t>.</w:t>
      </w:r>
      <w:r>
        <w:rPr>
          <w:rFonts w:eastAsia="仿宋_GB2312" w:cs="仿宋_GB2312" w:hint="eastAsia"/>
          <w:b/>
          <w:kern w:val="0"/>
          <w:sz w:val="32"/>
          <w:szCs w:val="32"/>
        </w:rPr>
        <w:t>构建虚拟电厂运营管理体系</w:t>
      </w:r>
      <w:r>
        <w:rPr>
          <w:rFonts w:eastAsia="仿宋_GB2312" w:cs="仿宋_GB2312" w:hint="eastAsia"/>
          <w:sz w:val="32"/>
          <w:szCs w:val="32"/>
        </w:rPr>
        <w:t>。</w:t>
      </w:r>
      <w:r>
        <w:rPr>
          <w:rFonts w:eastAsia="仿宋_GB2312" w:cs="仿宋_GB2312" w:hint="eastAsia"/>
          <w:kern w:val="0"/>
          <w:sz w:val="32"/>
          <w:szCs w:val="32"/>
          <w:lang w:bidi="ar"/>
        </w:rPr>
        <w:t>形成规范的虚拟电厂运营管理机制，明确相关部门职责分工，规范虚拟电厂建设、接入、管理等流程。提供虚拟电厂运行监测、周期能力校核、可调节能力管理、数据支撑、运行效果评价等运营服务</w:t>
      </w:r>
      <w:r>
        <w:rPr>
          <w:rFonts w:eastAsia="仿宋_GB2312" w:cs="仿宋_GB2312" w:hint="eastAsia"/>
          <w:kern w:val="0"/>
          <w:sz w:val="32"/>
          <w:szCs w:val="32"/>
          <w:lang w:bidi="ar"/>
        </w:rPr>
        <w:t>，</w:t>
      </w:r>
      <w:r>
        <w:rPr>
          <w:rFonts w:eastAsia="仿宋_GB2312" w:cs="仿宋_GB2312" w:hint="eastAsia"/>
          <w:kern w:val="0"/>
          <w:sz w:val="32"/>
          <w:szCs w:val="32"/>
          <w:lang w:bidi="ar"/>
        </w:rPr>
        <w:t>指导虚拟电厂配套系统的规范建设。</w:t>
      </w:r>
    </w:p>
    <w:p w:rsidR="00F82DE8" w:rsidRDefault="0065326D">
      <w:pPr>
        <w:adjustRightInd w:val="0"/>
        <w:snapToGrid w:val="0"/>
        <w:spacing w:line="560" w:lineRule="exact"/>
        <w:ind w:firstLineChars="200" w:firstLine="634"/>
        <w:rPr>
          <w:rFonts w:eastAsia="仿宋_GB2312" w:cs="仿宋_GB2312"/>
          <w:kern w:val="0"/>
          <w:sz w:val="32"/>
          <w:szCs w:val="32"/>
          <w:lang w:bidi="ar"/>
        </w:rPr>
      </w:pPr>
      <w:r>
        <w:rPr>
          <w:rFonts w:eastAsia="仿宋_GB2312" w:cs="仿宋_GB2312" w:hint="eastAsia"/>
          <w:b/>
          <w:kern w:val="0"/>
          <w:sz w:val="32"/>
          <w:szCs w:val="32"/>
        </w:rPr>
        <w:t>4</w:t>
      </w:r>
      <w:r>
        <w:rPr>
          <w:rFonts w:eastAsia="仿宋_GB2312" w:cs="仿宋_GB2312" w:hint="eastAsia"/>
          <w:b/>
          <w:kern w:val="0"/>
          <w:sz w:val="32"/>
          <w:szCs w:val="32"/>
        </w:rPr>
        <w:t>.</w:t>
      </w:r>
      <w:r>
        <w:rPr>
          <w:rFonts w:eastAsia="仿宋_GB2312" w:cs="仿宋_GB2312" w:hint="eastAsia"/>
          <w:b/>
          <w:kern w:val="0"/>
          <w:sz w:val="32"/>
          <w:szCs w:val="32"/>
        </w:rPr>
        <w:t>健全虚拟电厂参与电力市场</w:t>
      </w:r>
      <w:r>
        <w:rPr>
          <w:rFonts w:eastAsia="仿宋_GB2312" w:cs="仿宋_GB2312" w:hint="eastAsia"/>
          <w:b/>
          <w:kern w:val="0"/>
          <w:sz w:val="32"/>
          <w:szCs w:val="32"/>
        </w:rPr>
        <w:t>机制</w:t>
      </w:r>
      <w:r>
        <w:rPr>
          <w:rFonts w:eastAsia="仿宋_GB2312" w:cs="仿宋_GB2312" w:hint="eastAsia"/>
          <w:sz w:val="32"/>
          <w:szCs w:val="32"/>
        </w:rPr>
        <w:t>。</w:t>
      </w:r>
      <w:r>
        <w:rPr>
          <w:rFonts w:eastAsia="仿宋_GB2312" w:cs="仿宋_GB2312" w:hint="eastAsia"/>
          <w:kern w:val="0"/>
          <w:sz w:val="32"/>
          <w:szCs w:val="32"/>
          <w:lang w:bidi="ar"/>
        </w:rPr>
        <w:t>规范虚拟电厂</w:t>
      </w:r>
      <w:r>
        <w:rPr>
          <w:rFonts w:eastAsia="仿宋_GB2312" w:cs="仿宋_GB2312" w:hint="eastAsia"/>
          <w:kern w:val="0"/>
          <w:sz w:val="32"/>
          <w:szCs w:val="32"/>
          <w:lang w:bidi="ar"/>
        </w:rPr>
        <w:t>参与电力中长期市场、现货市场及辅助服务市场准入条件</w:t>
      </w:r>
      <w:r>
        <w:rPr>
          <w:rFonts w:eastAsia="仿宋_GB2312" w:cs="仿宋_GB2312" w:hint="eastAsia"/>
          <w:kern w:val="0"/>
          <w:sz w:val="32"/>
          <w:szCs w:val="32"/>
          <w:lang w:bidi="ar"/>
        </w:rPr>
        <w:t>、</w:t>
      </w:r>
      <w:r>
        <w:rPr>
          <w:rFonts w:eastAsia="仿宋_GB2312" w:cs="仿宋_GB2312" w:hint="eastAsia"/>
          <w:kern w:val="0"/>
          <w:sz w:val="32"/>
          <w:szCs w:val="32"/>
          <w:lang w:bidi="ar"/>
        </w:rPr>
        <w:t>业务流程等，</w:t>
      </w:r>
      <w:r>
        <w:rPr>
          <w:rFonts w:eastAsia="仿宋_GB2312" w:cs="仿宋_GB2312" w:hint="eastAsia"/>
          <w:kern w:val="0"/>
          <w:sz w:val="32"/>
          <w:szCs w:val="32"/>
          <w:lang w:bidi="ar"/>
        </w:rPr>
        <w:t>加快推进虚拟电厂作为资源聚合类新型经营主体整体参与电力中长期市场和现货市场交易，并明确相应的电量电费计算原则。</w:t>
      </w:r>
      <w:r>
        <w:rPr>
          <w:rFonts w:eastAsia="仿宋_GB2312" w:cs="仿宋_GB2312" w:hint="eastAsia"/>
          <w:kern w:val="0"/>
          <w:sz w:val="32"/>
          <w:szCs w:val="32"/>
          <w:lang w:bidi="ar"/>
        </w:rPr>
        <w:t>鼓励虚拟电厂开展业务创新，提供节能服务、能源解决方案设计、</w:t>
      </w:r>
      <w:r>
        <w:rPr>
          <w:rFonts w:eastAsia="仿宋_GB2312" w:cs="仿宋_GB2312" w:hint="eastAsia"/>
          <w:kern w:val="0"/>
          <w:sz w:val="32"/>
          <w:szCs w:val="32"/>
          <w:lang w:bidi="ar"/>
        </w:rPr>
        <w:lastRenderedPageBreak/>
        <w:t>碳交易相关服务等综合能源服务，拓宽收益渠道。</w:t>
      </w:r>
    </w:p>
    <w:p w:rsidR="00F82DE8" w:rsidRDefault="006532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Chars="200" w:firstLine="632"/>
        <w:jc w:val="left"/>
        <w:rPr>
          <w:rFonts w:eastAsia="楷体_GB2312" w:cs="楷体_GB2312"/>
          <w:bCs/>
          <w:kern w:val="0"/>
          <w:sz w:val="32"/>
          <w:szCs w:val="32"/>
        </w:rPr>
      </w:pPr>
      <w:r>
        <w:rPr>
          <w:rFonts w:eastAsia="楷体_GB2312" w:cs="楷体_GB2312" w:hint="eastAsia"/>
          <w:bCs/>
          <w:kern w:val="0"/>
          <w:sz w:val="32"/>
          <w:szCs w:val="32"/>
        </w:rPr>
        <w:t>（三）系统建设与接入</w:t>
      </w:r>
    </w:p>
    <w:p w:rsidR="00F82DE8" w:rsidRDefault="0065326D">
      <w:pPr>
        <w:ind w:firstLineChars="200" w:firstLine="632"/>
        <w:rPr>
          <w:rFonts w:eastAsia="仿宋_GB2312" w:cs="仿宋_GB2312"/>
          <w:kern w:val="0"/>
          <w:sz w:val="32"/>
          <w:szCs w:val="32"/>
          <w:lang w:bidi="ar"/>
        </w:rPr>
      </w:pPr>
      <w:r>
        <w:rPr>
          <w:rFonts w:eastAsia="仿宋_GB2312" w:cs="仿宋_GB2312" w:hint="eastAsia"/>
          <w:kern w:val="0"/>
          <w:sz w:val="32"/>
          <w:szCs w:val="32"/>
          <w:lang w:bidi="ar"/>
        </w:rPr>
        <w:t>1.</w:t>
      </w:r>
      <w:r>
        <w:rPr>
          <w:rFonts w:eastAsia="仿宋_GB2312" w:cs="仿宋_GB2312" w:hint="eastAsia"/>
          <w:kern w:val="0"/>
          <w:sz w:val="32"/>
          <w:szCs w:val="32"/>
          <w:lang w:bidi="ar"/>
        </w:rPr>
        <w:t>青海省电力负荷管理中心依托新型电力负荷管理系统建设虚拟电厂运营服务功能，按照相关制度标准，提供虚拟电厂能力测试、系统接入、资格审核、运行监测、能力校核、运行评价等服务，建立虚拟电厂容量及调节能力变更申请、审核、测试等管理机制，对虚拟电厂聚合可调容量和可调能力实施动态监测评估。</w:t>
      </w:r>
      <w:r>
        <w:rPr>
          <w:rFonts w:eastAsia="仿宋_GB2312" w:cs="仿宋_GB2312" w:hint="eastAsia"/>
          <w:kern w:val="0"/>
          <w:sz w:val="32"/>
          <w:szCs w:val="32"/>
          <w:lang w:bidi="ar"/>
        </w:rPr>
        <w:t>其中，</w:t>
      </w:r>
      <w:r>
        <w:rPr>
          <w:rFonts w:eastAsia="仿宋_GB2312" w:cs="仿宋_GB2312" w:hint="eastAsia"/>
          <w:kern w:val="0"/>
          <w:sz w:val="32"/>
          <w:szCs w:val="32"/>
          <w:lang w:bidi="ar"/>
        </w:rPr>
        <w:t>参与需求响应的虚拟电厂</w:t>
      </w:r>
      <w:r>
        <w:rPr>
          <w:rFonts w:eastAsia="仿宋_GB2312" w:cs="仿宋_GB2312" w:hint="eastAsia"/>
          <w:kern w:val="0"/>
          <w:sz w:val="32"/>
          <w:szCs w:val="32"/>
          <w:lang w:bidi="ar"/>
        </w:rPr>
        <w:t>直接</w:t>
      </w:r>
      <w:r>
        <w:rPr>
          <w:rFonts w:eastAsia="仿宋_GB2312" w:cs="仿宋_GB2312" w:hint="eastAsia"/>
          <w:kern w:val="0"/>
          <w:sz w:val="32"/>
          <w:szCs w:val="32"/>
          <w:lang w:bidi="ar"/>
        </w:rPr>
        <w:t>接入新型电力负荷管理系统</w:t>
      </w:r>
      <w:r>
        <w:rPr>
          <w:rFonts w:eastAsia="仿宋_GB2312" w:cs="仿宋_GB2312" w:hint="eastAsia"/>
          <w:kern w:val="0"/>
          <w:sz w:val="32"/>
          <w:szCs w:val="32"/>
          <w:lang w:bidi="ar"/>
        </w:rPr>
        <w:t>，由</w:t>
      </w:r>
      <w:r>
        <w:rPr>
          <w:rFonts w:eastAsia="仿宋_GB2312" w:cs="仿宋_GB2312" w:hint="eastAsia"/>
          <w:kern w:val="0"/>
          <w:sz w:val="32"/>
          <w:szCs w:val="32"/>
          <w:lang w:bidi="ar"/>
        </w:rPr>
        <w:t>青海省</w:t>
      </w:r>
      <w:r>
        <w:rPr>
          <w:rFonts w:eastAsia="仿宋_GB2312" w:cs="仿宋_GB2312" w:hint="eastAsia"/>
          <w:kern w:val="0"/>
          <w:sz w:val="32"/>
          <w:szCs w:val="32"/>
          <w:lang w:bidi="ar"/>
        </w:rPr>
        <w:t>电力</w:t>
      </w:r>
      <w:r>
        <w:rPr>
          <w:rFonts w:eastAsia="仿宋_GB2312" w:cs="仿宋_GB2312" w:hint="eastAsia"/>
          <w:kern w:val="0"/>
          <w:sz w:val="32"/>
          <w:szCs w:val="32"/>
          <w:lang w:bidi="ar"/>
        </w:rPr>
        <w:t>负荷管理中心</w:t>
      </w:r>
      <w:r>
        <w:rPr>
          <w:rFonts w:eastAsia="仿宋_GB2312" w:cs="仿宋_GB2312" w:hint="eastAsia"/>
          <w:kern w:val="0"/>
          <w:sz w:val="32"/>
          <w:szCs w:val="32"/>
          <w:lang w:bidi="ar"/>
        </w:rPr>
        <w:t>组织开展需求响应</w:t>
      </w:r>
      <w:r>
        <w:rPr>
          <w:rFonts w:eastAsia="仿宋_GB2312" w:cs="仿宋_GB2312" w:hint="eastAsia"/>
          <w:kern w:val="0"/>
          <w:sz w:val="32"/>
          <w:szCs w:val="32"/>
          <w:lang w:bidi="ar"/>
        </w:rPr>
        <w:t>；参与</w:t>
      </w:r>
      <w:r>
        <w:rPr>
          <w:rFonts w:eastAsia="仿宋_GB2312" w:cs="仿宋_GB2312" w:hint="eastAsia"/>
          <w:kern w:val="0"/>
          <w:sz w:val="32"/>
          <w:szCs w:val="32"/>
          <w:lang w:bidi="ar"/>
        </w:rPr>
        <w:t>电力</w:t>
      </w:r>
      <w:r>
        <w:rPr>
          <w:rFonts w:eastAsia="仿宋_GB2312" w:cs="仿宋_GB2312" w:hint="eastAsia"/>
          <w:kern w:val="0"/>
          <w:sz w:val="32"/>
          <w:szCs w:val="32"/>
          <w:lang w:bidi="ar"/>
        </w:rPr>
        <w:t>现货市场及辅助服务市场的虚拟电厂接入电力调度自动化系统</w:t>
      </w:r>
      <w:r>
        <w:rPr>
          <w:rFonts w:eastAsia="仿宋_GB2312" w:cs="仿宋_GB2312" w:hint="eastAsia"/>
          <w:kern w:val="0"/>
          <w:sz w:val="32"/>
          <w:szCs w:val="32"/>
          <w:lang w:bidi="ar"/>
        </w:rPr>
        <w:t>，由调度机构开展能力校核、清分结算和运行效果评估等服务</w:t>
      </w:r>
      <w:r>
        <w:rPr>
          <w:rFonts w:eastAsia="仿宋_GB2312" w:cs="仿宋_GB2312" w:hint="eastAsia"/>
          <w:kern w:val="0"/>
          <w:sz w:val="32"/>
          <w:szCs w:val="32"/>
          <w:lang w:bidi="ar"/>
        </w:rPr>
        <w:t>，青海省</w:t>
      </w:r>
      <w:r>
        <w:rPr>
          <w:rFonts w:eastAsia="仿宋_GB2312" w:cs="仿宋_GB2312" w:hint="eastAsia"/>
          <w:kern w:val="0"/>
          <w:sz w:val="32"/>
          <w:szCs w:val="32"/>
          <w:lang w:bidi="ar"/>
        </w:rPr>
        <w:t>电力负荷</w:t>
      </w:r>
      <w:r>
        <w:rPr>
          <w:rFonts w:eastAsia="仿宋_GB2312" w:cs="仿宋_GB2312" w:hint="eastAsia"/>
          <w:kern w:val="0"/>
          <w:sz w:val="32"/>
          <w:szCs w:val="32"/>
          <w:lang w:bidi="ar"/>
        </w:rPr>
        <w:t>管理中心</w:t>
      </w:r>
      <w:r>
        <w:rPr>
          <w:rFonts w:eastAsia="仿宋_GB2312" w:cs="仿宋_GB2312" w:hint="eastAsia"/>
          <w:kern w:val="0"/>
          <w:sz w:val="32"/>
          <w:szCs w:val="32"/>
          <w:lang w:bidi="ar"/>
        </w:rPr>
        <w:t>配合调度、交易机构服务虚拟电厂参与电能量和辅助服务市场。</w:t>
      </w:r>
    </w:p>
    <w:p w:rsidR="00F82DE8" w:rsidRDefault="0065326D">
      <w:pPr>
        <w:ind w:firstLineChars="200" w:firstLine="632"/>
        <w:rPr>
          <w:rFonts w:eastAsia="仿宋_GB2312" w:cs="仿宋_GB2312"/>
          <w:kern w:val="0"/>
          <w:sz w:val="32"/>
          <w:szCs w:val="32"/>
          <w:lang w:bidi="ar"/>
        </w:rPr>
      </w:pPr>
      <w:r>
        <w:rPr>
          <w:rFonts w:eastAsia="仿宋_GB2312" w:cs="仿宋_GB2312" w:hint="eastAsia"/>
          <w:kern w:val="0"/>
          <w:sz w:val="32"/>
          <w:szCs w:val="32"/>
          <w:lang w:bidi="ar"/>
        </w:rPr>
        <w:t>2.</w:t>
      </w:r>
      <w:r>
        <w:rPr>
          <w:rFonts w:eastAsia="仿宋_GB2312" w:cs="仿宋_GB2312" w:hint="eastAsia"/>
          <w:kern w:val="0"/>
          <w:sz w:val="32"/>
          <w:szCs w:val="32"/>
          <w:lang w:bidi="ar"/>
        </w:rPr>
        <w:t>虚拟电厂运营商应当是财务独立核算、能够独立承担民事责任的企业、经法人单位授权的内部核算主体、个体工商户、执行工商业电价或具有分布式电源的自然人等民事主体，提供有效身份证明证件及相关注册材料，可办理市场注册业务。虚拟电厂运营商应建设技术支持系统并具备监测、预测、指令分解执行等信息交互功能，满足网络安全防护等相关技术要求，数据准确性与可靠性满足结算要求，按需求接入新型电力负荷管理系统或调度自动化系统，按有关规定响应指令，对聚合资源进行优化调节</w:t>
      </w:r>
      <w:r>
        <w:rPr>
          <w:rFonts w:eastAsia="仿宋_GB2312" w:cs="仿宋_GB2312" w:hint="eastAsia"/>
          <w:kern w:val="0"/>
          <w:sz w:val="32"/>
          <w:szCs w:val="32"/>
          <w:lang w:bidi="ar"/>
        </w:rPr>
        <w:t>。参与现货市场的虚拟电厂所聚合资源原则上</w:t>
      </w:r>
      <w:r>
        <w:rPr>
          <w:rFonts w:eastAsia="仿宋_GB2312" w:cs="仿宋_GB2312" w:hint="eastAsia"/>
          <w:kern w:val="0"/>
          <w:sz w:val="32"/>
          <w:szCs w:val="32"/>
          <w:lang w:bidi="ar"/>
        </w:rPr>
        <w:lastRenderedPageBreak/>
        <w:t>应位于同一市场出清节点，在电网条件和市场规则允许的情况下，也可跨节点聚合资源。单一资源不能同时被两个及以上虚拟电厂聚合。</w:t>
      </w:r>
    </w:p>
    <w:p w:rsidR="00F82DE8" w:rsidRDefault="006532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Chars="200" w:firstLine="632"/>
        <w:jc w:val="left"/>
        <w:rPr>
          <w:rFonts w:eastAsia="楷体_GB2312" w:cs="楷体_GB2312"/>
          <w:bCs/>
          <w:kern w:val="0"/>
          <w:sz w:val="32"/>
          <w:szCs w:val="32"/>
        </w:rPr>
      </w:pPr>
      <w:r>
        <w:rPr>
          <w:rFonts w:eastAsia="楷体_GB2312" w:cs="楷体_GB2312" w:hint="eastAsia"/>
          <w:bCs/>
          <w:kern w:val="0"/>
          <w:sz w:val="32"/>
          <w:szCs w:val="32"/>
        </w:rPr>
        <w:t>（四）虚拟电厂建设</w:t>
      </w:r>
    </w:p>
    <w:p w:rsidR="00F82DE8" w:rsidRDefault="0065326D">
      <w:pPr>
        <w:adjustRightInd w:val="0"/>
        <w:snapToGrid w:val="0"/>
        <w:spacing w:line="560" w:lineRule="exact"/>
        <w:ind w:firstLineChars="200" w:firstLine="632"/>
        <w:rPr>
          <w:rFonts w:eastAsia="仿宋_GB2312" w:cs="仿宋_GB2312"/>
          <w:kern w:val="0"/>
          <w:sz w:val="32"/>
          <w:szCs w:val="32"/>
          <w:lang w:bidi="ar"/>
        </w:rPr>
      </w:pPr>
      <w:r>
        <w:rPr>
          <w:rFonts w:eastAsia="仿宋_GB2312" w:cs="仿宋_GB2312" w:hint="eastAsia"/>
          <w:kern w:val="0"/>
          <w:sz w:val="32"/>
          <w:szCs w:val="32"/>
          <w:lang w:bidi="ar"/>
        </w:rPr>
        <w:t>青海省电力负荷管理中心组织开展虚拟电厂</w:t>
      </w:r>
      <w:r>
        <w:rPr>
          <w:rFonts w:eastAsia="仿宋_GB2312" w:cs="仿宋_GB2312" w:hint="eastAsia"/>
          <w:kern w:val="0"/>
          <w:sz w:val="32"/>
          <w:szCs w:val="32"/>
          <w:lang w:bidi="ar"/>
        </w:rPr>
        <w:t>方案评审</w:t>
      </w:r>
      <w:r>
        <w:rPr>
          <w:rFonts w:eastAsia="仿宋_GB2312" w:cs="仿宋_GB2312" w:hint="eastAsia"/>
          <w:kern w:val="0"/>
          <w:sz w:val="32"/>
          <w:szCs w:val="32"/>
          <w:lang w:bidi="ar"/>
        </w:rPr>
        <w:t>，</w:t>
      </w:r>
      <w:r>
        <w:rPr>
          <w:rFonts w:eastAsia="仿宋_GB2312" w:cs="仿宋_GB2312" w:hint="eastAsia"/>
          <w:kern w:val="0"/>
          <w:sz w:val="32"/>
          <w:szCs w:val="32"/>
          <w:lang w:bidi="ar"/>
        </w:rPr>
        <w:t>并报省能源局备案</w:t>
      </w:r>
      <w:r>
        <w:rPr>
          <w:rFonts w:eastAsia="仿宋_GB2312" w:cs="仿宋_GB2312" w:hint="eastAsia"/>
          <w:kern w:val="0"/>
          <w:sz w:val="32"/>
          <w:szCs w:val="32"/>
          <w:lang w:bidi="ar"/>
        </w:rPr>
        <w:t>；</w:t>
      </w:r>
      <w:r>
        <w:rPr>
          <w:rFonts w:eastAsia="仿宋_GB2312" w:cs="仿宋_GB2312" w:hint="eastAsia"/>
          <w:kern w:val="0"/>
          <w:sz w:val="32"/>
          <w:szCs w:val="32"/>
          <w:lang w:bidi="ar"/>
        </w:rPr>
        <w:t>青海省电力负荷管理中心</w:t>
      </w:r>
      <w:r>
        <w:rPr>
          <w:rFonts w:eastAsia="仿宋_GB2312" w:cs="仿宋_GB2312" w:hint="eastAsia"/>
          <w:kern w:val="0"/>
          <w:sz w:val="32"/>
          <w:szCs w:val="32"/>
          <w:lang w:bidi="ar"/>
        </w:rPr>
        <w:t>、</w:t>
      </w:r>
      <w:r>
        <w:rPr>
          <w:rFonts w:eastAsia="仿宋_GB2312" w:cs="仿宋_GB2312" w:hint="eastAsia"/>
          <w:kern w:val="0"/>
          <w:sz w:val="32"/>
          <w:szCs w:val="32"/>
          <w:lang w:bidi="ar"/>
        </w:rPr>
        <w:t>电力调度机构</w:t>
      </w:r>
      <w:r>
        <w:rPr>
          <w:rFonts w:eastAsia="仿宋_GB2312" w:cs="仿宋_GB2312" w:hint="eastAsia"/>
          <w:kern w:val="0"/>
          <w:sz w:val="32"/>
          <w:szCs w:val="32"/>
          <w:lang w:bidi="ar"/>
        </w:rPr>
        <w:t>分别</w:t>
      </w:r>
      <w:r>
        <w:rPr>
          <w:rFonts w:eastAsia="仿宋_GB2312" w:cs="仿宋_GB2312" w:hint="eastAsia"/>
          <w:kern w:val="0"/>
          <w:sz w:val="32"/>
          <w:szCs w:val="32"/>
          <w:lang w:bidi="ar"/>
        </w:rPr>
        <w:t>组织开展</w:t>
      </w:r>
      <w:r>
        <w:rPr>
          <w:rFonts w:eastAsia="仿宋_GB2312" w:cs="仿宋_GB2312" w:hint="eastAsia"/>
          <w:kern w:val="0"/>
          <w:sz w:val="32"/>
          <w:szCs w:val="32"/>
          <w:lang w:bidi="ar"/>
        </w:rPr>
        <w:t>参与</w:t>
      </w:r>
      <w:r>
        <w:rPr>
          <w:rFonts w:eastAsia="仿宋_GB2312" w:cs="仿宋_GB2312" w:hint="eastAsia"/>
          <w:kern w:val="0"/>
          <w:sz w:val="32"/>
          <w:szCs w:val="32"/>
          <w:lang w:bidi="ar"/>
        </w:rPr>
        <w:t>不同电力市场的</w:t>
      </w:r>
      <w:r>
        <w:rPr>
          <w:rFonts w:eastAsia="仿宋_GB2312" w:cs="仿宋_GB2312" w:hint="eastAsia"/>
          <w:kern w:val="0"/>
          <w:sz w:val="32"/>
          <w:szCs w:val="32"/>
          <w:lang w:bidi="ar"/>
        </w:rPr>
        <w:t>虚拟电厂接入服务，</w:t>
      </w:r>
      <w:r>
        <w:rPr>
          <w:rFonts w:eastAsia="仿宋_GB2312" w:cs="仿宋_GB2312" w:hint="eastAsia"/>
          <w:kern w:val="0"/>
          <w:sz w:val="32"/>
          <w:szCs w:val="32"/>
          <w:lang w:bidi="ar"/>
        </w:rPr>
        <w:t>并</w:t>
      </w:r>
      <w:r>
        <w:rPr>
          <w:rFonts w:eastAsia="仿宋_GB2312" w:cs="仿宋_GB2312" w:hint="eastAsia"/>
          <w:kern w:val="0"/>
          <w:sz w:val="32"/>
          <w:szCs w:val="32"/>
          <w:lang w:bidi="ar"/>
        </w:rPr>
        <w:t>开展虚拟电厂聚合能力、调节性能及数据交互等方面的技术测试。</w:t>
      </w:r>
    </w:p>
    <w:p w:rsidR="00F82DE8" w:rsidRDefault="0065326D">
      <w:pPr>
        <w:adjustRightInd w:val="0"/>
        <w:snapToGrid w:val="0"/>
        <w:spacing w:line="560" w:lineRule="exact"/>
        <w:ind w:firstLineChars="200" w:firstLine="634"/>
        <w:rPr>
          <w:rFonts w:eastAsia="仿宋_GB2312" w:cs="仿宋_GB2312"/>
          <w:kern w:val="0"/>
          <w:sz w:val="32"/>
          <w:szCs w:val="32"/>
          <w:lang w:bidi="ar"/>
        </w:rPr>
      </w:pPr>
      <w:r>
        <w:rPr>
          <w:rFonts w:eastAsia="仿宋_GB2312" w:cs="仿宋_GB2312" w:hint="eastAsia"/>
          <w:b/>
          <w:kern w:val="0"/>
          <w:sz w:val="32"/>
          <w:szCs w:val="32"/>
        </w:rPr>
        <w:t>1.</w:t>
      </w:r>
      <w:r>
        <w:rPr>
          <w:rFonts w:eastAsia="仿宋_GB2312" w:cs="仿宋_GB2312" w:hint="eastAsia"/>
          <w:b/>
          <w:kern w:val="0"/>
          <w:sz w:val="32"/>
          <w:szCs w:val="32"/>
        </w:rPr>
        <w:t>方案报送</w:t>
      </w:r>
      <w:r>
        <w:rPr>
          <w:rFonts w:eastAsia="仿宋_GB2312" w:cs="仿宋_GB2312" w:hint="eastAsia"/>
          <w:sz w:val="32"/>
          <w:szCs w:val="32"/>
        </w:rPr>
        <w:t>。</w:t>
      </w:r>
      <w:r>
        <w:rPr>
          <w:rFonts w:eastAsia="仿宋_GB2312" w:cs="仿宋_GB2312" w:hint="eastAsia"/>
          <w:kern w:val="0"/>
          <w:sz w:val="32"/>
          <w:szCs w:val="32"/>
          <w:lang w:bidi="ar"/>
        </w:rPr>
        <w:t>虚拟电厂运营商编制实施方案，报送至青海省电力负荷管理中心。实施方案内容包括但不限于：聚合资源、聚合方式、预期技术指标等。</w:t>
      </w:r>
    </w:p>
    <w:p w:rsidR="00F82DE8" w:rsidRDefault="0065326D">
      <w:pPr>
        <w:adjustRightInd w:val="0"/>
        <w:snapToGrid w:val="0"/>
        <w:spacing w:line="560" w:lineRule="exact"/>
        <w:ind w:firstLineChars="200" w:firstLine="634"/>
        <w:rPr>
          <w:rFonts w:eastAsia="仿宋_GB2312" w:cs="仿宋_GB2312"/>
          <w:kern w:val="0"/>
          <w:sz w:val="32"/>
          <w:szCs w:val="32"/>
          <w:lang w:bidi="ar"/>
        </w:rPr>
      </w:pPr>
      <w:r>
        <w:rPr>
          <w:rFonts w:eastAsia="仿宋_GB2312" w:cs="仿宋_GB2312" w:hint="eastAsia"/>
          <w:b/>
          <w:kern w:val="0"/>
          <w:sz w:val="32"/>
          <w:szCs w:val="32"/>
        </w:rPr>
        <w:t>2.</w:t>
      </w:r>
      <w:r>
        <w:rPr>
          <w:rFonts w:eastAsia="仿宋_GB2312" w:cs="仿宋_GB2312" w:hint="eastAsia"/>
          <w:b/>
          <w:kern w:val="0"/>
          <w:sz w:val="32"/>
          <w:szCs w:val="32"/>
        </w:rPr>
        <w:t>评审备案</w:t>
      </w:r>
      <w:r>
        <w:rPr>
          <w:rFonts w:eastAsia="仿宋_GB2312" w:cs="仿宋_GB2312" w:hint="eastAsia"/>
          <w:sz w:val="32"/>
          <w:szCs w:val="32"/>
        </w:rPr>
        <w:t>。</w:t>
      </w:r>
      <w:r>
        <w:rPr>
          <w:rFonts w:eastAsia="仿宋_GB2312" w:cs="仿宋_GB2312" w:hint="eastAsia"/>
          <w:kern w:val="0"/>
          <w:sz w:val="32"/>
          <w:szCs w:val="32"/>
          <w:lang w:bidi="ar"/>
        </w:rPr>
        <w:t>青海省电力负荷管理中心组织专家或委托第三方机构对申报方案进行综合评估，确定虚拟电厂建设名单，并向省能源局进行报备。</w:t>
      </w:r>
    </w:p>
    <w:p w:rsidR="00F82DE8" w:rsidRDefault="0065326D">
      <w:pPr>
        <w:adjustRightInd w:val="0"/>
        <w:snapToGrid w:val="0"/>
        <w:spacing w:line="560" w:lineRule="exact"/>
        <w:ind w:firstLineChars="200" w:firstLine="634"/>
        <w:rPr>
          <w:rFonts w:eastAsia="仿宋_GB2312" w:cs="仿宋_GB2312"/>
          <w:kern w:val="0"/>
          <w:sz w:val="32"/>
          <w:szCs w:val="32"/>
          <w:lang w:bidi="ar"/>
        </w:rPr>
      </w:pPr>
      <w:r>
        <w:rPr>
          <w:rFonts w:eastAsia="仿宋_GB2312" w:cs="仿宋_GB2312" w:hint="eastAsia"/>
          <w:b/>
          <w:kern w:val="0"/>
          <w:sz w:val="32"/>
          <w:szCs w:val="32"/>
        </w:rPr>
        <w:t>3.</w:t>
      </w:r>
      <w:r>
        <w:rPr>
          <w:rFonts w:eastAsia="仿宋_GB2312" w:cs="仿宋_GB2312" w:hint="eastAsia"/>
          <w:b/>
          <w:kern w:val="0"/>
          <w:sz w:val="32"/>
          <w:szCs w:val="32"/>
        </w:rPr>
        <w:t>能力检测</w:t>
      </w:r>
      <w:r>
        <w:rPr>
          <w:rFonts w:eastAsia="仿宋_GB2312" w:cs="仿宋_GB2312" w:hint="eastAsia"/>
          <w:sz w:val="32"/>
          <w:szCs w:val="32"/>
        </w:rPr>
        <w:t>。</w:t>
      </w:r>
      <w:r>
        <w:rPr>
          <w:rFonts w:eastAsia="仿宋_GB2312" w:cs="仿宋_GB2312" w:hint="eastAsia"/>
          <w:kern w:val="0"/>
          <w:sz w:val="32"/>
          <w:szCs w:val="32"/>
          <w:lang w:bidi="ar"/>
        </w:rPr>
        <w:t>虚拟电厂运营商提交接入申请单并申请通过后，青海省电力负荷管理中心组织具备资质的第三方测试机构对</w:t>
      </w:r>
      <w:r>
        <w:rPr>
          <w:rFonts w:eastAsia="仿宋_GB2312" w:cs="仿宋_GB2312" w:hint="eastAsia"/>
          <w:kern w:val="0"/>
          <w:sz w:val="32"/>
          <w:szCs w:val="32"/>
          <w:lang w:bidi="ar"/>
        </w:rPr>
        <w:t>参与需求响应的</w:t>
      </w:r>
      <w:r>
        <w:rPr>
          <w:rFonts w:eastAsia="仿宋_GB2312" w:cs="仿宋_GB2312" w:hint="eastAsia"/>
          <w:kern w:val="0"/>
          <w:sz w:val="32"/>
          <w:szCs w:val="32"/>
          <w:lang w:bidi="ar"/>
        </w:rPr>
        <w:t>虚拟电厂聚合容量、调节能力和系统性能等方面开展校核与测试，并出具测试报告</w:t>
      </w:r>
      <w:r>
        <w:rPr>
          <w:rFonts w:eastAsia="仿宋_GB2312" w:cs="仿宋_GB2312" w:hint="eastAsia"/>
          <w:kern w:val="0"/>
          <w:sz w:val="32"/>
          <w:szCs w:val="32"/>
          <w:lang w:bidi="ar"/>
        </w:rPr>
        <w:t>；</w:t>
      </w:r>
      <w:r>
        <w:rPr>
          <w:rFonts w:eastAsia="仿宋_GB2312" w:cs="仿宋_GB2312" w:hint="eastAsia"/>
          <w:kern w:val="0"/>
          <w:sz w:val="32"/>
          <w:szCs w:val="32"/>
          <w:lang w:bidi="ar"/>
        </w:rPr>
        <w:t>电力调度机构组织具备资质的第三方测试机构对</w:t>
      </w:r>
      <w:r>
        <w:rPr>
          <w:rFonts w:eastAsia="仿宋_GB2312" w:cs="仿宋_GB2312" w:hint="eastAsia"/>
          <w:kern w:val="0"/>
          <w:sz w:val="32"/>
          <w:szCs w:val="32"/>
          <w:lang w:bidi="ar"/>
        </w:rPr>
        <w:t>参与</w:t>
      </w:r>
      <w:r>
        <w:rPr>
          <w:rFonts w:eastAsia="仿宋_GB2312" w:cs="仿宋_GB2312" w:hint="eastAsia"/>
          <w:kern w:val="0"/>
          <w:sz w:val="32"/>
          <w:szCs w:val="32"/>
          <w:lang w:bidi="ar"/>
        </w:rPr>
        <w:t>电力</w:t>
      </w:r>
      <w:r>
        <w:rPr>
          <w:rFonts w:eastAsia="仿宋_GB2312" w:cs="仿宋_GB2312" w:hint="eastAsia"/>
          <w:kern w:val="0"/>
          <w:sz w:val="32"/>
          <w:szCs w:val="32"/>
          <w:lang w:bidi="ar"/>
        </w:rPr>
        <w:t>现货市场及辅助</w:t>
      </w:r>
      <w:r>
        <w:rPr>
          <w:rFonts w:eastAsia="仿宋_GB2312" w:cs="仿宋_GB2312" w:hint="eastAsia"/>
          <w:kern w:val="0"/>
          <w:sz w:val="32"/>
          <w:szCs w:val="32"/>
          <w:lang w:bidi="ar"/>
        </w:rPr>
        <w:t>服务市场的</w:t>
      </w:r>
      <w:r>
        <w:rPr>
          <w:rFonts w:eastAsia="仿宋_GB2312" w:cs="仿宋_GB2312" w:hint="eastAsia"/>
          <w:kern w:val="0"/>
          <w:sz w:val="32"/>
          <w:szCs w:val="32"/>
          <w:lang w:bidi="ar"/>
        </w:rPr>
        <w:t>虚拟电厂聚合容量、调节能力和系统性能等方面开展校核与测试，并出具测试报告</w:t>
      </w:r>
      <w:r>
        <w:rPr>
          <w:rFonts w:eastAsia="仿宋_GB2312" w:cs="仿宋_GB2312" w:hint="eastAsia"/>
          <w:kern w:val="0"/>
          <w:sz w:val="32"/>
          <w:szCs w:val="32"/>
          <w:lang w:bidi="ar"/>
        </w:rPr>
        <w:t>。</w:t>
      </w:r>
    </w:p>
    <w:p w:rsidR="00F82DE8" w:rsidRDefault="0065326D">
      <w:pPr>
        <w:adjustRightInd w:val="0"/>
        <w:snapToGrid w:val="0"/>
        <w:spacing w:line="560" w:lineRule="exact"/>
        <w:ind w:firstLineChars="200" w:firstLine="634"/>
        <w:rPr>
          <w:rFonts w:eastAsia="仿宋_GB2312" w:cs="仿宋_GB2312"/>
          <w:kern w:val="0"/>
          <w:sz w:val="32"/>
          <w:szCs w:val="32"/>
          <w:lang w:bidi="ar"/>
        </w:rPr>
      </w:pPr>
      <w:r>
        <w:rPr>
          <w:rFonts w:eastAsia="仿宋_GB2312" w:cs="仿宋_GB2312" w:hint="eastAsia"/>
          <w:b/>
          <w:kern w:val="0"/>
          <w:sz w:val="32"/>
          <w:szCs w:val="32"/>
        </w:rPr>
        <w:t>4.</w:t>
      </w:r>
      <w:r>
        <w:rPr>
          <w:rFonts w:eastAsia="仿宋_GB2312" w:cs="仿宋_GB2312" w:hint="eastAsia"/>
          <w:b/>
          <w:kern w:val="0"/>
          <w:sz w:val="32"/>
          <w:szCs w:val="32"/>
        </w:rPr>
        <w:t>协议签订</w:t>
      </w:r>
      <w:r>
        <w:rPr>
          <w:rFonts w:eastAsia="仿宋_GB2312" w:cs="仿宋_GB2312" w:hint="eastAsia"/>
          <w:sz w:val="32"/>
          <w:szCs w:val="32"/>
        </w:rPr>
        <w:t>。</w:t>
      </w:r>
      <w:r>
        <w:rPr>
          <w:rFonts w:eastAsia="仿宋_GB2312" w:cs="仿宋_GB2312" w:hint="eastAsia"/>
          <w:kern w:val="0"/>
          <w:sz w:val="32"/>
          <w:szCs w:val="32"/>
          <w:lang w:bidi="ar"/>
        </w:rPr>
        <w:t>虚拟电厂通过能力检测后，青海省电力负荷管</w:t>
      </w:r>
      <w:r>
        <w:rPr>
          <w:rFonts w:eastAsia="仿宋_GB2312" w:cs="仿宋_GB2312" w:hint="eastAsia"/>
          <w:kern w:val="0"/>
          <w:sz w:val="32"/>
          <w:szCs w:val="32"/>
          <w:lang w:bidi="ar"/>
        </w:rPr>
        <w:lastRenderedPageBreak/>
        <w:t>理中心组织虚拟电厂运营商及市（州）电力负荷管理中心签署需求响应等合作协议。</w:t>
      </w:r>
    </w:p>
    <w:p w:rsidR="00F82DE8" w:rsidRDefault="0065326D">
      <w:pPr>
        <w:adjustRightInd w:val="0"/>
        <w:snapToGrid w:val="0"/>
        <w:spacing w:line="560" w:lineRule="exact"/>
        <w:ind w:firstLineChars="200" w:firstLine="634"/>
        <w:rPr>
          <w:rFonts w:eastAsia="仿宋_GB2312" w:cs="仿宋_GB2312"/>
          <w:kern w:val="0"/>
          <w:sz w:val="32"/>
          <w:szCs w:val="32"/>
          <w:lang w:bidi="ar"/>
        </w:rPr>
      </w:pPr>
      <w:r>
        <w:rPr>
          <w:rFonts w:eastAsia="仿宋_GB2312" w:cs="仿宋_GB2312" w:hint="eastAsia"/>
          <w:b/>
          <w:kern w:val="0"/>
          <w:sz w:val="32"/>
          <w:szCs w:val="32"/>
        </w:rPr>
        <w:t>5.</w:t>
      </w:r>
      <w:r>
        <w:rPr>
          <w:rFonts w:eastAsia="仿宋_GB2312" w:cs="仿宋_GB2312" w:hint="eastAsia"/>
          <w:b/>
          <w:kern w:val="0"/>
          <w:sz w:val="32"/>
          <w:szCs w:val="32"/>
        </w:rPr>
        <w:t>信息变更</w:t>
      </w:r>
      <w:r>
        <w:rPr>
          <w:rFonts w:eastAsia="仿宋_GB2312" w:cs="仿宋_GB2312" w:hint="eastAsia"/>
          <w:sz w:val="32"/>
          <w:szCs w:val="32"/>
        </w:rPr>
        <w:t>。</w:t>
      </w:r>
      <w:r>
        <w:rPr>
          <w:rFonts w:eastAsia="仿宋_GB2312" w:cs="仿宋_GB2312" w:hint="eastAsia"/>
          <w:kern w:val="0"/>
          <w:sz w:val="32"/>
          <w:szCs w:val="32"/>
          <w:lang w:bidi="ar"/>
        </w:rPr>
        <w:t>若虚拟电厂名称、类型等基本信息发生变更，虚拟电厂运营商向青海省电力负荷管理中心</w:t>
      </w:r>
      <w:r>
        <w:rPr>
          <w:rFonts w:eastAsia="仿宋_GB2312" w:cs="仿宋_GB2312" w:hint="eastAsia"/>
          <w:kern w:val="0"/>
          <w:sz w:val="32"/>
          <w:szCs w:val="32"/>
          <w:lang w:bidi="ar"/>
        </w:rPr>
        <w:t>和</w:t>
      </w:r>
      <w:r>
        <w:rPr>
          <w:rFonts w:eastAsia="仿宋_GB2312" w:cs="仿宋_GB2312" w:hint="eastAsia"/>
          <w:kern w:val="0"/>
          <w:sz w:val="32"/>
          <w:szCs w:val="32"/>
          <w:lang w:bidi="ar"/>
        </w:rPr>
        <w:t>电力调度机构提出变更申请。若涉及聚合资源、聚合能力、调节能力等关键要素变更，青海省电力负荷管理中心</w:t>
      </w:r>
      <w:r>
        <w:rPr>
          <w:rFonts w:eastAsia="仿宋_GB2312" w:cs="仿宋_GB2312" w:hint="eastAsia"/>
          <w:kern w:val="0"/>
          <w:sz w:val="32"/>
          <w:szCs w:val="32"/>
          <w:lang w:bidi="ar"/>
        </w:rPr>
        <w:t>和</w:t>
      </w:r>
      <w:r>
        <w:rPr>
          <w:rFonts w:eastAsia="仿宋_GB2312" w:cs="仿宋_GB2312" w:hint="eastAsia"/>
          <w:kern w:val="0"/>
          <w:sz w:val="32"/>
          <w:szCs w:val="32"/>
          <w:lang w:bidi="ar"/>
        </w:rPr>
        <w:t>电力调度机构对变更后的虚拟电厂重新组织开展能力检测。</w:t>
      </w:r>
    </w:p>
    <w:p w:rsidR="00F82DE8" w:rsidRDefault="0065326D">
      <w:pPr>
        <w:keepNext/>
        <w:keepLines/>
        <w:adjustRightInd w:val="0"/>
        <w:snapToGrid w:val="0"/>
        <w:spacing w:line="560" w:lineRule="exact"/>
        <w:ind w:firstLineChars="200" w:firstLine="632"/>
        <w:outlineLvl w:val="2"/>
        <w:rPr>
          <w:rFonts w:eastAsia="黑体" w:cs="黑体"/>
          <w:kern w:val="0"/>
          <w:sz w:val="32"/>
          <w:szCs w:val="32"/>
          <w:lang w:bidi="ar"/>
        </w:rPr>
      </w:pPr>
      <w:r>
        <w:rPr>
          <w:rFonts w:eastAsia="黑体" w:cs="黑体" w:hint="eastAsia"/>
          <w:kern w:val="0"/>
          <w:sz w:val="32"/>
          <w:szCs w:val="32"/>
          <w:lang w:bidi="ar"/>
        </w:rPr>
        <w:t>三、市场运营</w:t>
      </w:r>
    </w:p>
    <w:p w:rsidR="00F82DE8" w:rsidRDefault="006532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Chars="200" w:firstLine="632"/>
        <w:jc w:val="left"/>
        <w:rPr>
          <w:rFonts w:eastAsia="楷体_GB2312" w:cs="楷体_GB2312"/>
          <w:bCs/>
          <w:kern w:val="0"/>
          <w:sz w:val="32"/>
          <w:szCs w:val="32"/>
        </w:rPr>
      </w:pPr>
      <w:r>
        <w:rPr>
          <w:rFonts w:eastAsia="楷体_GB2312" w:cs="楷体_GB2312" w:hint="eastAsia"/>
          <w:bCs/>
          <w:kern w:val="0"/>
          <w:sz w:val="32"/>
          <w:szCs w:val="32"/>
        </w:rPr>
        <w:t>（一）运营管理</w:t>
      </w:r>
    </w:p>
    <w:p w:rsidR="00F82DE8" w:rsidRDefault="0065326D">
      <w:pPr>
        <w:spacing w:line="560" w:lineRule="exact"/>
        <w:ind w:firstLineChars="200" w:firstLine="632"/>
        <w:rPr>
          <w:rFonts w:eastAsia="仿宋_GB2312" w:cs="仿宋_GB2312"/>
          <w:kern w:val="0"/>
          <w:sz w:val="32"/>
          <w:szCs w:val="32"/>
          <w:lang w:bidi="ar"/>
        </w:rPr>
      </w:pPr>
      <w:r>
        <w:rPr>
          <w:rFonts w:eastAsia="仿宋_GB2312" w:cs="仿宋_GB2312" w:hint="eastAsia"/>
          <w:kern w:val="0"/>
          <w:sz w:val="32"/>
          <w:szCs w:val="32"/>
          <w:lang w:bidi="ar"/>
        </w:rPr>
        <w:t>国网</w:t>
      </w:r>
      <w:r>
        <w:rPr>
          <w:rFonts w:eastAsia="仿宋_GB2312" w:cs="仿宋_GB2312" w:hint="eastAsia"/>
          <w:kern w:val="0"/>
          <w:sz w:val="32"/>
          <w:szCs w:val="32"/>
          <w:lang w:bidi="ar"/>
        </w:rPr>
        <w:t>青海省电力公司为虚拟电厂运营商与聚合用户提供各类</w:t>
      </w:r>
      <w:r>
        <w:rPr>
          <w:rFonts w:eastAsia="仿宋_GB2312" w:cs="仿宋_GB2312" w:hint="eastAsia"/>
          <w:kern w:val="0"/>
          <w:sz w:val="32"/>
          <w:szCs w:val="32"/>
          <w:lang w:bidi="ar"/>
        </w:rPr>
        <w:t>电力市场</w:t>
      </w:r>
      <w:r>
        <w:rPr>
          <w:rFonts w:eastAsia="仿宋_GB2312" w:cs="仿宋_GB2312" w:hint="eastAsia"/>
          <w:kern w:val="0"/>
          <w:sz w:val="32"/>
          <w:szCs w:val="32"/>
          <w:lang w:bidi="ar"/>
        </w:rPr>
        <w:t>费用结算与收付服务</w:t>
      </w:r>
      <w:r>
        <w:rPr>
          <w:rFonts w:eastAsia="仿宋_GB2312" w:cs="仿宋_GB2312" w:hint="eastAsia"/>
          <w:kern w:val="0"/>
          <w:sz w:val="32"/>
          <w:szCs w:val="32"/>
          <w:lang w:bidi="ar"/>
        </w:rPr>
        <w:t>，</w:t>
      </w:r>
      <w:r>
        <w:rPr>
          <w:rFonts w:eastAsia="仿宋_GB2312" w:cs="仿宋_GB2312" w:hint="eastAsia"/>
          <w:kern w:val="0"/>
          <w:sz w:val="32"/>
          <w:szCs w:val="32"/>
          <w:lang w:bidi="ar"/>
        </w:rPr>
        <w:t>并</w:t>
      </w:r>
      <w:r>
        <w:rPr>
          <w:rFonts w:eastAsia="仿宋_GB2312" w:cs="仿宋_GB2312" w:hint="eastAsia"/>
          <w:kern w:val="0"/>
          <w:sz w:val="32"/>
          <w:szCs w:val="32"/>
          <w:lang w:bidi="ar"/>
        </w:rPr>
        <w:t>对虚拟电厂运营情况进行指导、监督、检查和考核。</w:t>
      </w:r>
    </w:p>
    <w:p w:rsidR="00F82DE8" w:rsidRDefault="0065326D">
      <w:pPr>
        <w:spacing w:line="560" w:lineRule="exact"/>
        <w:ind w:firstLineChars="200" w:firstLine="632"/>
        <w:rPr>
          <w:rFonts w:eastAsia="仿宋_GB2312" w:cs="仿宋_GB2312"/>
          <w:kern w:val="0"/>
          <w:sz w:val="32"/>
          <w:szCs w:val="32"/>
          <w:lang w:bidi="ar"/>
        </w:rPr>
      </w:pPr>
      <w:r>
        <w:rPr>
          <w:rFonts w:eastAsia="仿宋_GB2312" w:cs="仿宋_GB2312" w:hint="eastAsia"/>
          <w:kern w:val="0"/>
          <w:sz w:val="32"/>
          <w:szCs w:val="32"/>
          <w:lang w:bidi="ar"/>
        </w:rPr>
        <w:t>青海省电力负荷管理中心为虚拟电厂运营商提供</w:t>
      </w:r>
      <w:r>
        <w:rPr>
          <w:rFonts w:eastAsia="仿宋_GB2312" w:cs="仿宋_GB2312" w:hint="eastAsia"/>
          <w:kern w:val="0"/>
          <w:sz w:val="32"/>
          <w:szCs w:val="32"/>
          <w:lang w:bidi="ar"/>
        </w:rPr>
        <w:t>电力</w:t>
      </w:r>
      <w:r>
        <w:rPr>
          <w:rFonts w:eastAsia="仿宋_GB2312" w:cs="仿宋_GB2312" w:hint="eastAsia"/>
          <w:kern w:val="0"/>
          <w:sz w:val="32"/>
          <w:szCs w:val="32"/>
          <w:lang w:bidi="ar"/>
        </w:rPr>
        <w:t>市场运营服务，</w:t>
      </w:r>
      <w:r>
        <w:rPr>
          <w:rFonts w:eastAsia="仿宋_GB2312" w:cs="仿宋_GB2312" w:hint="eastAsia"/>
          <w:kern w:val="0"/>
          <w:sz w:val="32"/>
          <w:szCs w:val="32"/>
          <w:lang w:bidi="ar"/>
        </w:rPr>
        <w:t>开展全省虚拟电厂</w:t>
      </w:r>
      <w:r>
        <w:rPr>
          <w:rFonts w:eastAsia="仿宋_GB2312" w:cs="仿宋_GB2312" w:hint="eastAsia"/>
          <w:kern w:val="0"/>
          <w:sz w:val="32"/>
          <w:szCs w:val="32"/>
          <w:lang w:bidi="ar"/>
        </w:rPr>
        <w:t>运营监测</w:t>
      </w:r>
      <w:r>
        <w:rPr>
          <w:rFonts w:eastAsia="仿宋_GB2312" w:cs="仿宋_GB2312" w:hint="eastAsia"/>
          <w:kern w:val="0"/>
          <w:sz w:val="32"/>
          <w:szCs w:val="32"/>
          <w:lang w:bidi="ar"/>
        </w:rPr>
        <w:t>，</w:t>
      </w:r>
      <w:r>
        <w:rPr>
          <w:rFonts w:eastAsia="仿宋_GB2312" w:cs="仿宋_GB2312" w:hint="eastAsia"/>
          <w:kern w:val="0"/>
          <w:sz w:val="32"/>
          <w:szCs w:val="32"/>
          <w:lang w:bidi="ar"/>
        </w:rPr>
        <w:t>以及参与需求响应的虚拟电厂</w:t>
      </w:r>
      <w:r>
        <w:rPr>
          <w:rFonts w:eastAsia="仿宋_GB2312" w:cs="仿宋_GB2312" w:hint="eastAsia"/>
          <w:kern w:val="0"/>
          <w:sz w:val="32"/>
          <w:szCs w:val="32"/>
          <w:lang w:bidi="ar"/>
        </w:rPr>
        <w:t>调节能力校核、效果评估等工作，并向调度、交易等市场运营机构提供虚拟电厂运营商参与电力市场的数据服务支撑。</w:t>
      </w:r>
    </w:p>
    <w:p w:rsidR="00F82DE8" w:rsidRDefault="0065326D">
      <w:pPr>
        <w:spacing w:line="560" w:lineRule="exact"/>
        <w:ind w:firstLineChars="200" w:firstLine="632"/>
        <w:rPr>
          <w:rFonts w:eastAsia="仿宋_GB2312" w:cs="仿宋_GB2312"/>
          <w:kern w:val="0"/>
          <w:sz w:val="32"/>
          <w:szCs w:val="32"/>
          <w:lang w:bidi="ar"/>
        </w:rPr>
      </w:pPr>
      <w:r>
        <w:rPr>
          <w:rFonts w:eastAsia="仿宋_GB2312" w:cs="仿宋_GB2312" w:hint="eastAsia"/>
          <w:kern w:val="0"/>
          <w:sz w:val="32"/>
          <w:szCs w:val="32"/>
          <w:lang w:bidi="ar"/>
        </w:rPr>
        <w:t>电力交易机构为虚拟电厂运营商提供</w:t>
      </w:r>
      <w:r>
        <w:rPr>
          <w:rFonts w:eastAsia="仿宋_GB2312" w:cs="仿宋_GB2312" w:hint="eastAsia"/>
          <w:kern w:val="0"/>
          <w:sz w:val="32"/>
          <w:szCs w:val="32"/>
          <w:lang w:bidi="ar"/>
        </w:rPr>
        <w:t>电力</w:t>
      </w:r>
      <w:r>
        <w:rPr>
          <w:rFonts w:eastAsia="仿宋_GB2312" w:cs="仿宋_GB2312" w:hint="eastAsia"/>
          <w:kern w:val="0"/>
          <w:sz w:val="32"/>
          <w:szCs w:val="32"/>
          <w:lang w:bidi="ar"/>
        </w:rPr>
        <w:t>市场注册服务，出具虚拟电厂运营商中长期、现货、辅助服务市场清分结算依据，开展虚拟电厂运营商的履约保函管理工作。</w:t>
      </w:r>
    </w:p>
    <w:p w:rsidR="00F82DE8" w:rsidRDefault="0065326D">
      <w:pPr>
        <w:spacing w:line="560" w:lineRule="exact"/>
        <w:ind w:firstLineChars="200" w:firstLine="632"/>
        <w:rPr>
          <w:rFonts w:eastAsia="仿宋_GB2312" w:cs="仿宋_GB2312"/>
          <w:kern w:val="0"/>
          <w:sz w:val="32"/>
          <w:szCs w:val="32"/>
          <w:lang w:bidi="ar"/>
        </w:rPr>
      </w:pPr>
      <w:r>
        <w:rPr>
          <w:rFonts w:eastAsia="仿宋_GB2312" w:cs="仿宋_GB2312" w:hint="eastAsia"/>
          <w:kern w:val="0"/>
          <w:sz w:val="32"/>
          <w:szCs w:val="32"/>
          <w:lang w:bidi="ar"/>
        </w:rPr>
        <w:t>电力调度机构为虚拟电</w:t>
      </w:r>
      <w:r>
        <w:rPr>
          <w:rFonts w:eastAsia="仿宋_GB2312" w:cs="仿宋_GB2312" w:hint="eastAsia"/>
          <w:kern w:val="0"/>
          <w:sz w:val="32"/>
          <w:szCs w:val="32"/>
          <w:lang w:bidi="ar"/>
        </w:rPr>
        <w:t>厂运营商参与电力现货市场</w:t>
      </w:r>
      <w:r>
        <w:rPr>
          <w:rFonts w:eastAsia="仿宋_GB2312" w:cs="仿宋_GB2312" w:hint="eastAsia"/>
          <w:kern w:val="0"/>
          <w:sz w:val="32"/>
          <w:szCs w:val="32"/>
          <w:lang w:bidi="ar"/>
        </w:rPr>
        <w:t>及</w:t>
      </w:r>
      <w:r>
        <w:rPr>
          <w:rFonts w:eastAsia="仿宋_GB2312" w:cs="仿宋_GB2312" w:hint="eastAsia"/>
          <w:kern w:val="0"/>
          <w:sz w:val="32"/>
          <w:szCs w:val="32"/>
          <w:lang w:bidi="ar"/>
        </w:rPr>
        <w:t>辅助服务市场交易提供组织与出清等服务</w:t>
      </w:r>
      <w:r>
        <w:rPr>
          <w:rFonts w:eastAsia="仿宋_GB2312" w:cs="仿宋_GB2312" w:hint="eastAsia"/>
          <w:kern w:val="0"/>
          <w:sz w:val="32"/>
          <w:szCs w:val="32"/>
          <w:lang w:bidi="ar"/>
        </w:rPr>
        <w:t>，</w:t>
      </w:r>
      <w:r>
        <w:rPr>
          <w:rFonts w:eastAsia="仿宋_GB2312" w:cs="仿宋_GB2312" w:hint="eastAsia"/>
          <w:kern w:val="0"/>
          <w:sz w:val="32"/>
          <w:szCs w:val="32"/>
          <w:lang w:bidi="ar"/>
        </w:rPr>
        <w:t>开展相应的虚拟电厂</w:t>
      </w:r>
      <w:r>
        <w:rPr>
          <w:rFonts w:eastAsia="仿宋_GB2312" w:cs="仿宋_GB2312" w:hint="eastAsia"/>
          <w:kern w:val="0"/>
          <w:sz w:val="32"/>
          <w:szCs w:val="32"/>
          <w:lang w:bidi="ar"/>
        </w:rPr>
        <w:t>调</w:t>
      </w:r>
      <w:r>
        <w:rPr>
          <w:rFonts w:eastAsia="仿宋_GB2312" w:cs="仿宋_GB2312" w:hint="eastAsia"/>
          <w:kern w:val="0"/>
          <w:sz w:val="32"/>
          <w:szCs w:val="32"/>
          <w:lang w:bidi="ar"/>
        </w:rPr>
        <w:lastRenderedPageBreak/>
        <w:t>节能力校核、运营监测</w:t>
      </w:r>
      <w:r>
        <w:rPr>
          <w:rFonts w:eastAsia="仿宋_GB2312" w:cs="仿宋_GB2312" w:hint="eastAsia"/>
          <w:kern w:val="0"/>
          <w:sz w:val="32"/>
          <w:szCs w:val="32"/>
          <w:lang w:bidi="ar"/>
        </w:rPr>
        <w:t>、</w:t>
      </w:r>
      <w:r>
        <w:rPr>
          <w:rFonts w:eastAsia="仿宋_GB2312" w:cs="仿宋_GB2312" w:hint="eastAsia"/>
          <w:kern w:val="0"/>
          <w:sz w:val="32"/>
          <w:szCs w:val="32"/>
          <w:lang w:bidi="ar"/>
        </w:rPr>
        <w:t>效果评估等工作。</w:t>
      </w:r>
    </w:p>
    <w:p w:rsidR="00F82DE8" w:rsidRDefault="0065326D">
      <w:pPr>
        <w:spacing w:line="560" w:lineRule="exact"/>
        <w:ind w:firstLineChars="200" w:firstLine="632"/>
        <w:rPr>
          <w:rFonts w:eastAsia="仿宋_GB2312" w:cs="仿宋_GB2312"/>
          <w:kern w:val="0"/>
          <w:sz w:val="32"/>
          <w:szCs w:val="32"/>
          <w:lang w:bidi="ar"/>
        </w:rPr>
      </w:pPr>
      <w:r>
        <w:rPr>
          <w:rFonts w:eastAsia="仿宋_GB2312" w:cs="仿宋_GB2312" w:hint="eastAsia"/>
          <w:kern w:val="0"/>
          <w:sz w:val="32"/>
          <w:szCs w:val="32"/>
          <w:lang w:bidi="ar"/>
        </w:rPr>
        <w:t>国家能源局派出机构</w:t>
      </w:r>
      <w:r>
        <w:rPr>
          <w:rFonts w:eastAsia="仿宋_GB2312" w:cs="仿宋_GB2312" w:hint="eastAsia"/>
          <w:kern w:val="0"/>
          <w:sz w:val="32"/>
          <w:szCs w:val="32"/>
          <w:lang w:bidi="ar"/>
        </w:rPr>
        <w:t>是</w:t>
      </w:r>
      <w:r>
        <w:rPr>
          <w:rFonts w:eastAsia="仿宋_GB2312" w:cs="仿宋_GB2312" w:hint="eastAsia"/>
          <w:kern w:val="0"/>
          <w:sz w:val="32"/>
          <w:szCs w:val="32"/>
          <w:lang w:bidi="ar"/>
        </w:rPr>
        <w:t>虚拟电厂运营商参与</w:t>
      </w:r>
      <w:r>
        <w:rPr>
          <w:rFonts w:eastAsia="仿宋_GB2312" w:cs="仿宋_GB2312" w:hint="eastAsia"/>
          <w:kern w:val="0"/>
          <w:sz w:val="32"/>
          <w:szCs w:val="32"/>
          <w:lang w:bidi="ar"/>
        </w:rPr>
        <w:t>电力</w:t>
      </w:r>
      <w:r>
        <w:rPr>
          <w:rFonts w:eastAsia="仿宋_GB2312" w:cs="仿宋_GB2312" w:hint="eastAsia"/>
          <w:kern w:val="0"/>
          <w:sz w:val="32"/>
          <w:szCs w:val="32"/>
          <w:lang w:bidi="ar"/>
        </w:rPr>
        <w:t>市场</w:t>
      </w:r>
      <w:r>
        <w:rPr>
          <w:rFonts w:eastAsia="仿宋_GB2312" w:cs="仿宋_GB2312" w:hint="eastAsia"/>
          <w:kern w:val="0"/>
          <w:sz w:val="32"/>
          <w:szCs w:val="32"/>
          <w:lang w:bidi="ar"/>
        </w:rPr>
        <w:t>的</w:t>
      </w:r>
      <w:r>
        <w:rPr>
          <w:rFonts w:eastAsia="仿宋_GB2312" w:cs="仿宋_GB2312" w:hint="eastAsia"/>
          <w:kern w:val="0"/>
          <w:sz w:val="32"/>
          <w:szCs w:val="32"/>
          <w:lang w:bidi="ar"/>
        </w:rPr>
        <w:t>监管</w:t>
      </w:r>
      <w:r>
        <w:rPr>
          <w:rFonts w:eastAsia="仿宋_GB2312" w:cs="仿宋_GB2312" w:hint="eastAsia"/>
          <w:kern w:val="0"/>
          <w:sz w:val="32"/>
          <w:szCs w:val="32"/>
          <w:lang w:bidi="ar"/>
        </w:rPr>
        <w:t>单位</w:t>
      </w:r>
      <w:r>
        <w:rPr>
          <w:rFonts w:eastAsia="仿宋_GB2312" w:cs="仿宋_GB2312" w:hint="eastAsia"/>
          <w:kern w:val="0"/>
          <w:sz w:val="32"/>
          <w:szCs w:val="32"/>
          <w:lang w:bidi="ar"/>
        </w:rPr>
        <w:t>，</w:t>
      </w:r>
      <w:r>
        <w:rPr>
          <w:rFonts w:eastAsia="仿宋_GB2312" w:cs="仿宋_GB2312" w:hint="eastAsia"/>
          <w:kern w:val="0"/>
          <w:sz w:val="32"/>
          <w:szCs w:val="32"/>
          <w:lang w:bidi="ar"/>
        </w:rPr>
        <w:t>及时监督、指导电网企业、</w:t>
      </w:r>
      <w:r>
        <w:rPr>
          <w:rFonts w:eastAsia="仿宋_GB2312" w:cs="仿宋_GB2312" w:hint="eastAsia"/>
          <w:kern w:val="0"/>
          <w:sz w:val="32"/>
          <w:szCs w:val="32"/>
          <w:lang w:bidi="ar"/>
        </w:rPr>
        <w:t>电力交易机构</w:t>
      </w:r>
      <w:r>
        <w:rPr>
          <w:rFonts w:eastAsia="仿宋_GB2312" w:cs="仿宋_GB2312" w:hint="eastAsia"/>
          <w:kern w:val="0"/>
          <w:sz w:val="32"/>
          <w:szCs w:val="32"/>
          <w:lang w:bidi="ar"/>
        </w:rPr>
        <w:t>解决</w:t>
      </w:r>
      <w:r>
        <w:rPr>
          <w:rFonts w:eastAsia="仿宋_GB2312" w:cs="仿宋_GB2312" w:hint="eastAsia"/>
          <w:kern w:val="0"/>
          <w:sz w:val="32"/>
          <w:szCs w:val="32"/>
          <w:lang w:bidi="ar"/>
        </w:rPr>
        <w:t>虚拟电厂参与电力市场相关问题</w:t>
      </w:r>
      <w:r>
        <w:rPr>
          <w:rFonts w:eastAsia="仿宋_GB2312" w:cs="仿宋_GB2312" w:hint="eastAsia"/>
          <w:kern w:val="0"/>
          <w:sz w:val="32"/>
          <w:szCs w:val="32"/>
          <w:lang w:bidi="ar"/>
        </w:rPr>
        <w:t>。</w:t>
      </w:r>
    </w:p>
    <w:p w:rsidR="00F82DE8" w:rsidRDefault="006532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Chars="200" w:firstLine="632"/>
        <w:jc w:val="left"/>
        <w:rPr>
          <w:rFonts w:eastAsia="楷体_GB2312" w:cs="楷体_GB2312"/>
          <w:bCs/>
          <w:kern w:val="0"/>
          <w:sz w:val="32"/>
          <w:szCs w:val="32"/>
        </w:rPr>
      </w:pPr>
      <w:r>
        <w:rPr>
          <w:rFonts w:eastAsia="楷体_GB2312" w:cs="楷体_GB2312" w:hint="eastAsia"/>
          <w:bCs/>
          <w:kern w:val="0"/>
          <w:sz w:val="32"/>
          <w:szCs w:val="32"/>
        </w:rPr>
        <w:t>（二）交易管理</w:t>
      </w:r>
    </w:p>
    <w:p w:rsidR="00F82DE8" w:rsidRDefault="006532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Chars="200" w:firstLine="634"/>
        <w:jc w:val="left"/>
        <w:rPr>
          <w:rFonts w:eastAsia="仿宋_GB2312" w:cs="仿宋_GB2312"/>
          <w:b/>
          <w:kern w:val="0"/>
          <w:sz w:val="32"/>
          <w:szCs w:val="32"/>
        </w:rPr>
      </w:pPr>
      <w:r>
        <w:rPr>
          <w:rFonts w:eastAsia="仿宋_GB2312" w:cs="仿宋_GB2312" w:hint="eastAsia"/>
          <w:b/>
          <w:kern w:val="0"/>
          <w:sz w:val="32"/>
          <w:szCs w:val="32"/>
        </w:rPr>
        <w:t>1.</w:t>
      </w:r>
      <w:r>
        <w:rPr>
          <w:rFonts w:eastAsia="仿宋_GB2312" w:cs="仿宋_GB2312" w:hint="eastAsia"/>
          <w:b/>
          <w:kern w:val="0"/>
          <w:sz w:val="32"/>
          <w:szCs w:val="32"/>
        </w:rPr>
        <w:t>交易注册与市场准入</w:t>
      </w:r>
    </w:p>
    <w:p w:rsidR="00F82DE8" w:rsidRDefault="0065326D">
      <w:pPr>
        <w:spacing w:line="560" w:lineRule="exact"/>
        <w:ind w:firstLineChars="200" w:firstLine="632"/>
        <w:rPr>
          <w:rFonts w:eastAsia="仿宋_GB2312" w:cs="仿宋_GB2312"/>
          <w:kern w:val="0"/>
          <w:sz w:val="32"/>
          <w:szCs w:val="32"/>
          <w:lang w:bidi="ar"/>
        </w:rPr>
      </w:pPr>
      <w:r>
        <w:rPr>
          <w:rFonts w:eastAsia="仿宋_GB2312" w:cs="仿宋_GB2312" w:hint="eastAsia"/>
          <w:bCs/>
          <w:kern w:val="0"/>
          <w:sz w:val="32"/>
          <w:szCs w:val="32"/>
        </w:rPr>
        <w:t>（</w:t>
      </w:r>
      <w:r>
        <w:rPr>
          <w:rFonts w:eastAsia="仿宋_GB2312" w:cs="仿宋_GB2312" w:hint="eastAsia"/>
          <w:bCs/>
          <w:kern w:val="0"/>
          <w:sz w:val="32"/>
          <w:szCs w:val="32"/>
        </w:rPr>
        <w:t>1</w:t>
      </w:r>
      <w:r>
        <w:rPr>
          <w:rFonts w:eastAsia="仿宋_GB2312" w:cs="仿宋_GB2312" w:hint="eastAsia"/>
          <w:bCs/>
          <w:kern w:val="0"/>
          <w:sz w:val="32"/>
          <w:szCs w:val="32"/>
        </w:rPr>
        <w:t>）交易注册</w:t>
      </w:r>
      <w:r>
        <w:rPr>
          <w:rFonts w:eastAsia="仿宋_GB2312" w:cs="仿宋_GB2312" w:hint="eastAsia"/>
          <w:bCs/>
          <w:kern w:val="0"/>
          <w:sz w:val="32"/>
          <w:szCs w:val="32"/>
        </w:rPr>
        <w:t>。</w:t>
      </w:r>
      <w:r>
        <w:rPr>
          <w:rFonts w:eastAsia="仿宋_GB2312" w:cs="仿宋_GB2312" w:hint="eastAsia"/>
          <w:kern w:val="0"/>
          <w:sz w:val="32"/>
          <w:szCs w:val="32"/>
          <w:lang w:bidi="ar"/>
        </w:rPr>
        <w:t>虚拟电厂</w:t>
      </w:r>
      <w:r>
        <w:rPr>
          <w:rFonts w:eastAsia="仿宋_GB2312" w:cs="仿宋_GB2312" w:hint="eastAsia"/>
          <w:kern w:val="0"/>
          <w:sz w:val="32"/>
          <w:szCs w:val="32"/>
          <w:lang w:bidi="ar"/>
        </w:rPr>
        <w:t>（含负荷聚合商）</w:t>
      </w:r>
      <w:r>
        <w:rPr>
          <w:rFonts w:eastAsia="仿宋_GB2312" w:cs="仿宋_GB2312" w:hint="eastAsia"/>
          <w:kern w:val="0"/>
          <w:sz w:val="32"/>
          <w:szCs w:val="32"/>
          <w:lang w:bidi="ar"/>
        </w:rPr>
        <w:t>均应在交易平台注册，</w:t>
      </w:r>
      <w:r>
        <w:rPr>
          <w:rFonts w:eastAsia="仿宋_GB2312" w:cs="仿宋_GB2312" w:hint="eastAsia"/>
          <w:kern w:val="0"/>
          <w:sz w:val="32"/>
          <w:szCs w:val="32"/>
          <w:lang w:bidi="ar"/>
        </w:rPr>
        <w:t>完成聚合资源绑定，并提供相关的资格审核及能力检测报告、与电网企业签订的负荷确认协议或并网调度协议。</w:t>
      </w:r>
      <w:r>
        <w:rPr>
          <w:rFonts w:eastAsia="仿宋_GB2312" w:cs="仿宋_GB2312" w:hint="eastAsia"/>
          <w:kern w:val="0"/>
          <w:sz w:val="32"/>
          <w:szCs w:val="32"/>
          <w:lang w:bidi="ar"/>
        </w:rPr>
        <w:t>接受注册后，电力交易机构通过电力交易平台、“信用中国”等网站，将虚拟电厂满足注册条件的信息、材料和信用承诺书向社会公示，公示期为</w:t>
      </w:r>
      <w:r>
        <w:rPr>
          <w:rFonts w:eastAsia="仿宋_GB2312" w:cs="仿宋_GB2312" w:hint="eastAsia"/>
          <w:kern w:val="0"/>
          <w:sz w:val="32"/>
          <w:szCs w:val="32"/>
          <w:lang w:bidi="ar"/>
        </w:rPr>
        <w:t>1</w:t>
      </w:r>
      <w:r>
        <w:rPr>
          <w:rFonts w:eastAsia="仿宋_GB2312" w:cs="仿宋_GB2312" w:hint="eastAsia"/>
          <w:kern w:val="0"/>
          <w:sz w:val="32"/>
          <w:szCs w:val="32"/>
          <w:lang w:bidi="ar"/>
        </w:rPr>
        <w:t>个月。公示期满无异议的虚拟电厂，注册手续自动生效。电力交易机构按月汇总虚拟电厂（含负荷聚合商）注册情况向省能源局、能源监管机构备案，同时通过电力交易平台、“信用中国”等网站向社会公布。</w:t>
      </w:r>
    </w:p>
    <w:p w:rsidR="00F82DE8" w:rsidRDefault="0065326D">
      <w:pPr>
        <w:spacing w:line="560" w:lineRule="exact"/>
        <w:ind w:firstLineChars="200" w:firstLine="632"/>
        <w:rPr>
          <w:rFonts w:eastAsia="仿宋_GB2312" w:cs="仿宋_GB2312"/>
          <w:kern w:val="0"/>
          <w:sz w:val="32"/>
          <w:szCs w:val="32"/>
          <w:lang w:bidi="ar"/>
        </w:rPr>
      </w:pPr>
      <w:r>
        <w:rPr>
          <w:rFonts w:eastAsia="仿宋_GB2312" w:cs="仿宋_GB2312" w:hint="eastAsia"/>
          <w:bCs/>
          <w:kern w:val="0"/>
          <w:sz w:val="32"/>
          <w:szCs w:val="32"/>
        </w:rPr>
        <w:t>（</w:t>
      </w:r>
      <w:r>
        <w:rPr>
          <w:rFonts w:eastAsia="仿宋_GB2312" w:cs="仿宋_GB2312" w:hint="eastAsia"/>
          <w:bCs/>
          <w:kern w:val="0"/>
          <w:sz w:val="32"/>
          <w:szCs w:val="32"/>
        </w:rPr>
        <w:t>2</w:t>
      </w:r>
      <w:r>
        <w:rPr>
          <w:rFonts w:eastAsia="仿宋_GB2312" w:cs="仿宋_GB2312" w:hint="eastAsia"/>
          <w:bCs/>
          <w:kern w:val="0"/>
          <w:sz w:val="32"/>
          <w:szCs w:val="32"/>
        </w:rPr>
        <w:t>）市场准入</w:t>
      </w:r>
      <w:r>
        <w:rPr>
          <w:rFonts w:eastAsia="仿宋_GB2312" w:cs="仿宋_GB2312" w:hint="eastAsia"/>
          <w:bCs/>
          <w:kern w:val="0"/>
          <w:sz w:val="32"/>
          <w:szCs w:val="32"/>
        </w:rPr>
        <w:t>。</w:t>
      </w:r>
      <w:r>
        <w:rPr>
          <w:rFonts w:eastAsia="仿宋_GB2312" w:cs="仿宋_GB2312" w:hint="eastAsia"/>
          <w:kern w:val="0"/>
          <w:sz w:val="32"/>
          <w:szCs w:val="32"/>
          <w:lang w:bidi="ar"/>
        </w:rPr>
        <w:t>虚拟电厂</w:t>
      </w:r>
      <w:r>
        <w:rPr>
          <w:rFonts w:eastAsia="仿宋_GB2312" w:cs="仿宋_GB2312" w:hint="eastAsia"/>
          <w:kern w:val="0"/>
          <w:sz w:val="32"/>
          <w:szCs w:val="32"/>
          <w:lang w:bidi="ar"/>
        </w:rPr>
        <w:t>在满足</w:t>
      </w:r>
      <w:r>
        <w:rPr>
          <w:rFonts w:eastAsia="仿宋_GB2312" w:cs="仿宋_GB2312" w:hint="eastAsia"/>
          <w:kern w:val="0"/>
          <w:sz w:val="32"/>
          <w:szCs w:val="32"/>
          <w:lang w:bidi="ar"/>
        </w:rPr>
        <w:t>《国家发展改革委</w:t>
      </w:r>
      <w:r>
        <w:rPr>
          <w:rFonts w:eastAsia="仿宋_GB2312" w:cs="仿宋_GB2312" w:hint="eastAsia"/>
          <w:kern w:val="0"/>
          <w:sz w:val="32"/>
          <w:szCs w:val="32"/>
          <w:lang w:bidi="ar"/>
        </w:rPr>
        <w:t xml:space="preserve"> </w:t>
      </w:r>
      <w:r>
        <w:rPr>
          <w:rFonts w:eastAsia="仿宋_GB2312" w:cs="仿宋_GB2312" w:hint="eastAsia"/>
          <w:kern w:val="0"/>
          <w:sz w:val="32"/>
          <w:szCs w:val="32"/>
          <w:lang w:bidi="ar"/>
        </w:rPr>
        <w:t>国家能源局关于印发售电公司管理办法的通知》（发改体改规〔</w:t>
      </w:r>
      <w:r>
        <w:rPr>
          <w:rFonts w:eastAsia="仿宋_GB2312" w:cs="仿宋_GB2312" w:hint="eastAsia"/>
          <w:kern w:val="0"/>
          <w:sz w:val="32"/>
          <w:szCs w:val="32"/>
          <w:lang w:bidi="ar"/>
        </w:rPr>
        <w:t>2021</w:t>
      </w:r>
      <w:r>
        <w:rPr>
          <w:rFonts w:eastAsia="仿宋_GB2312" w:cs="仿宋_GB2312" w:hint="eastAsia"/>
          <w:kern w:val="0"/>
          <w:sz w:val="32"/>
          <w:szCs w:val="32"/>
          <w:lang w:bidi="ar"/>
        </w:rPr>
        <w:t>〕</w:t>
      </w:r>
      <w:r>
        <w:rPr>
          <w:rFonts w:eastAsia="仿宋_GB2312" w:cs="仿宋_GB2312" w:hint="eastAsia"/>
          <w:kern w:val="0"/>
          <w:sz w:val="32"/>
          <w:szCs w:val="32"/>
          <w:lang w:bidi="ar"/>
        </w:rPr>
        <w:t>1595</w:t>
      </w:r>
      <w:r>
        <w:rPr>
          <w:rFonts w:eastAsia="仿宋_GB2312" w:cs="仿宋_GB2312" w:hint="eastAsia"/>
          <w:kern w:val="0"/>
          <w:sz w:val="32"/>
          <w:szCs w:val="32"/>
          <w:lang w:bidi="ar"/>
        </w:rPr>
        <w:t>号）、《国家能源局关于印发电力市场注册基本规则的通知》（国能发监管规〔</w:t>
      </w:r>
      <w:r>
        <w:rPr>
          <w:rFonts w:eastAsia="仿宋_GB2312" w:cs="仿宋_GB2312" w:hint="eastAsia"/>
          <w:kern w:val="0"/>
          <w:sz w:val="32"/>
          <w:szCs w:val="32"/>
          <w:lang w:bidi="ar"/>
        </w:rPr>
        <w:t>20</w:t>
      </w:r>
      <w:r>
        <w:rPr>
          <w:rFonts w:eastAsia="仿宋_GB2312" w:cs="仿宋_GB2312" w:hint="eastAsia"/>
          <w:kern w:val="0"/>
          <w:sz w:val="32"/>
          <w:szCs w:val="32"/>
          <w:lang w:bidi="ar"/>
        </w:rPr>
        <w:t>24</w:t>
      </w:r>
      <w:r>
        <w:rPr>
          <w:rFonts w:eastAsia="仿宋_GB2312" w:cs="仿宋_GB2312" w:hint="eastAsia"/>
          <w:kern w:val="0"/>
          <w:sz w:val="32"/>
          <w:szCs w:val="32"/>
          <w:lang w:bidi="ar"/>
        </w:rPr>
        <w:t>〕</w:t>
      </w:r>
      <w:r>
        <w:rPr>
          <w:rFonts w:eastAsia="仿宋_GB2312" w:cs="仿宋_GB2312" w:hint="eastAsia"/>
          <w:kern w:val="0"/>
          <w:sz w:val="32"/>
          <w:szCs w:val="32"/>
          <w:lang w:bidi="ar"/>
        </w:rPr>
        <w:t>76</w:t>
      </w:r>
      <w:r>
        <w:rPr>
          <w:rFonts w:eastAsia="仿宋_GB2312" w:cs="仿宋_GB2312" w:hint="eastAsia"/>
          <w:kern w:val="0"/>
          <w:sz w:val="32"/>
          <w:szCs w:val="32"/>
          <w:lang w:bidi="ar"/>
        </w:rPr>
        <w:t>号）要求</w:t>
      </w:r>
      <w:r>
        <w:rPr>
          <w:rFonts w:eastAsia="仿宋_GB2312" w:cs="仿宋_GB2312" w:hint="eastAsia"/>
          <w:kern w:val="0"/>
          <w:sz w:val="32"/>
          <w:szCs w:val="32"/>
          <w:lang w:bidi="ar"/>
        </w:rPr>
        <w:t>后，</w:t>
      </w:r>
      <w:r>
        <w:rPr>
          <w:rFonts w:eastAsia="仿宋_GB2312" w:cs="仿宋_GB2312" w:hint="eastAsia"/>
          <w:kern w:val="0"/>
          <w:sz w:val="32"/>
          <w:szCs w:val="32"/>
          <w:lang w:bidi="ar"/>
        </w:rPr>
        <w:t>参与电力中长期市场、现货市场及辅助服务市场。各类分散资源在被虚拟电厂聚合期间，不得重复参与电力市场交易。</w:t>
      </w:r>
      <w:r>
        <w:rPr>
          <w:rFonts w:eastAsia="仿宋_GB2312" w:cs="仿宋_GB2312" w:hint="eastAsia"/>
          <w:kern w:val="0"/>
          <w:sz w:val="32"/>
          <w:szCs w:val="32"/>
          <w:lang w:bidi="ar"/>
        </w:rPr>
        <w:t>青海省电力负荷管理中心负责需求响应资格管理。</w:t>
      </w:r>
    </w:p>
    <w:p w:rsidR="00F82DE8" w:rsidRDefault="006532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Chars="200" w:firstLine="634"/>
        <w:jc w:val="left"/>
        <w:rPr>
          <w:rFonts w:eastAsia="仿宋_GB2312" w:cs="仿宋_GB2312"/>
          <w:b/>
          <w:kern w:val="0"/>
          <w:sz w:val="32"/>
          <w:szCs w:val="32"/>
        </w:rPr>
      </w:pPr>
      <w:r>
        <w:rPr>
          <w:rFonts w:eastAsia="仿宋_GB2312" w:cs="仿宋_GB2312" w:hint="eastAsia"/>
          <w:b/>
          <w:kern w:val="0"/>
          <w:sz w:val="32"/>
          <w:szCs w:val="32"/>
        </w:rPr>
        <w:lastRenderedPageBreak/>
        <w:t>2.</w:t>
      </w:r>
      <w:r>
        <w:rPr>
          <w:rFonts w:eastAsia="仿宋_GB2312" w:cs="仿宋_GB2312" w:hint="eastAsia"/>
          <w:b/>
          <w:kern w:val="0"/>
          <w:sz w:val="32"/>
          <w:szCs w:val="32"/>
        </w:rPr>
        <w:t>自愿退出与强制退出</w:t>
      </w:r>
    </w:p>
    <w:p w:rsidR="00F82DE8" w:rsidRDefault="0065326D">
      <w:pPr>
        <w:spacing w:line="560" w:lineRule="exact"/>
        <w:ind w:firstLineChars="200" w:firstLine="632"/>
        <w:rPr>
          <w:rFonts w:eastAsia="仿宋_GB2312" w:cs="仿宋_GB2312"/>
          <w:kern w:val="0"/>
          <w:sz w:val="32"/>
          <w:szCs w:val="32"/>
          <w:lang w:bidi="ar"/>
        </w:rPr>
      </w:pPr>
      <w:r>
        <w:rPr>
          <w:rFonts w:eastAsia="仿宋_GB2312" w:cs="仿宋_GB2312" w:hint="eastAsia"/>
          <w:bCs/>
          <w:kern w:val="0"/>
          <w:sz w:val="32"/>
          <w:szCs w:val="32"/>
        </w:rPr>
        <w:t>（</w:t>
      </w:r>
      <w:r>
        <w:rPr>
          <w:rFonts w:eastAsia="仿宋_GB2312" w:cs="仿宋_GB2312" w:hint="eastAsia"/>
          <w:bCs/>
          <w:kern w:val="0"/>
          <w:sz w:val="32"/>
          <w:szCs w:val="32"/>
        </w:rPr>
        <w:t>1</w:t>
      </w:r>
      <w:r>
        <w:rPr>
          <w:rFonts w:eastAsia="仿宋_GB2312" w:cs="仿宋_GB2312" w:hint="eastAsia"/>
          <w:bCs/>
          <w:kern w:val="0"/>
          <w:sz w:val="32"/>
          <w:szCs w:val="32"/>
        </w:rPr>
        <w:t>）自愿退出</w:t>
      </w:r>
      <w:r>
        <w:rPr>
          <w:rFonts w:eastAsia="仿宋_GB2312" w:cs="仿宋_GB2312" w:hint="eastAsia"/>
          <w:bCs/>
          <w:kern w:val="0"/>
          <w:sz w:val="32"/>
          <w:szCs w:val="32"/>
        </w:rPr>
        <w:t>。</w:t>
      </w:r>
      <w:r>
        <w:rPr>
          <w:rFonts w:eastAsia="仿宋_GB2312" w:cs="仿宋_GB2312" w:hint="eastAsia"/>
          <w:kern w:val="0"/>
          <w:sz w:val="32"/>
          <w:szCs w:val="32"/>
          <w:lang w:bidi="ar"/>
        </w:rPr>
        <w:t>虚拟电厂运营商可按照</w:t>
      </w:r>
      <w:r>
        <w:rPr>
          <w:rFonts w:eastAsia="仿宋_GB2312" w:cs="仿宋_GB2312" w:hint="eastAsia"/>
          <w:kern w:val="0"/>
          <w:sz w:val="32"/>
          <w:szCs w:val="32"/>
          <w:lang w:bidi="ar"/>
        </w:rPr>
        <w:t>相关</w:t>
      </w:r>
      <w:r>
        <w:rPr>
          <w:rFonts w:eastAsia="仿宋_GB2312" w:cs="仿宋_GB2312" w:hint="eastAsia"/>
          <w:kern w:val="0"/>
          <w:sz w:val="32"/>
          <w:szCs w:val="32"/>
          <w:lang w:bidi="ar"/>
        </w:rPr>
        <w:t>规则，自愿办理申请退出手续，申请退出前应将所有有效期合约履行完毕或转让，按要求办理市场退市手续后，电力交易机构通过</w:t>
      </w:r>
      <w:r>
        <w:rPr>
          <w:rFonts w:eastAsia="仿宋_GB2312" w:cs="仿宋_GB2312" w:hint="eastAsia"/>
          <w:kern w:val="0"/>
          <w:sz w:val="32"/>
          <w:szCs w:val="32"/>
          <w:lang w:bidi="ar"/>
        </w:rPr>
        <w:t>电力交易平台、“信用中国”等网站向社会公示</w:t>
      </w:r>
      <w:r>
        <w:rPr>
          <w:rFonts w:eastAsia="仿宋_GB2312" w:cs="仿宋_GB2312" w:hint="eastAsia"/>
          <w:kern w:val="0"/>
          <w:sz w:val="32"/>
          <w:szCs w:val="32"/>
          <w:lang w:bidi="ar"/>
        </w:rPr>
        <w:t>10</w:t>
      </w:r>
      <w:r>
        <w:rPr>
          <w:rFonts w:eastAsia="仿宋_GB2312" w:cs="仿宋_GB2312" w:hint="eastAsia"/>
          <w:kern w:val="0"/>
          <w:sz w:val="32"/>
          <w:szCs w:val="32"/>
          <w:lang w:bidi="ar"/>
        </w:rPr>
        <w:t>个工作日</w:t>
      </w:r>
      <w:r>
        <w:rPr>
          <w:rFonts w:eastAsia="仿宋_GB2312" w:cs="仿宋_GB2312" w:hint="eastAsia"/>
          <w:kern w:val="0"/>
          <w:sz w:val="32"/>
          <w:szCs w:val="32"/>
          <w:lang w:bidi="ar"/>
        </w:rPr>
        <w:t>，公示期满无异议的取消其虚拟电厂运营商交易资格，并向省能源局报备。</w:t>
      </w:r>
    </w:p>
    <w:p w:rsidR="00F82DE8" w:rsidRDefault="0065326D">
      <w:pPr>
        <w:spacing w:line="560" w:lineRule="exact"/>
        <w:ind w:firstLineChars="200" w:firstLine="632"/>
        <w:rPr>
          <w:rFonts w:eastAsia="仿宋_GB2312" w:cs="仿宋_GB2312"/>
          <w:kern w:val="0"/>
          <w:sz w:val="32"/>
          <w:szCs w:val="32"/>
          <w:lang w:bidi="ar"/>
        </w:rPr>
      </w:pPr>
      <w:r>
        <w:rPr>
          <w:rFonts w:eastAsia="仿宋_GB2312" w:cs="仿宋_GB2312" w:hint="eastAsia"/>
          <w:bCs/>
          <w:kern w:val="0"/>
          <w:sz w:val="32"/>
          <w:szCs w:val="32"/>
        </w:rPr>
        <w:t>（</w:t>
      </w:r>
      <w:r>
        <w:rPr>
          <w:rFonts w:eastAsia="仿宋_GB2312" w:cs="仿宋_GB2312" w:hint="eastAsia"/>
          <w:bCs/>
          <w:kern w:val="0"/>
          <w:sz w:val="32"/>
          <w:szCs w:val="32"/>
        </w:rPr>
        <w:t>2</w:t>
      </w:r>
      <w:r>
        <w:rPr>
          <w:rFonts w:eastAsia="仿宋_GB2312" w:cs="仿宋_GB2312" w:hint="eastAsia"/>
          <w:bCs/>
          <w:kern w:val="0"/>
          <w:sz w:val="32"/>
          <w:szCs w:val="32"/>
        </w:rPr>
        <w:t>）强制退出</w:t>
      </w:r>
      <w:r>
        <w:rPr>
          <w:rFonts w:eastAsia="仿宋_GB2312" w:cs="仿宋_GB2312" w:hint="eastAsia"/>
          <w:bCs/>
          <w:kern w:val="0"/>
          <w:sz w:val="32"/>
          <w:szCs w:val="32"/>
        </w:rPr>
        <w:t>。</w:t>
      </w:r>
      <w:r>
        <w:rPr>
          <w:rFonts w:eastAsia="仿宋_GB2312" w:cs="仿宋_GB2312" w:hint="eastAsia"/>
          <w:kern w:val="0"/>
          <w:sz w:val="32"/>
          <w:szCs w:val="32"/>
          <w:lang w:bidi="ar"/>
        </w:rPr>
        <w:t>虚拟电厂未按要求持续满足注册条件的，电力交易机构应立即通知虚拟电厂限期整改，虚拟电厂限期整改期间，暂停其交易资格，未在规定期限内整改到位的，经</w:t>
      </w:r>
      <w:r>
        <w:rPr>
          <w:rFonts w:eastAsia="仿宋_GB2312" w:cs="仿宋_GB2312" w:hint="eastAsia"/>
          <w:kern w:val="0"/>
          <w:sz w:val="32"/>
          <w:szCs w:val="32"/>
          <w:lang w:bidi="ar"/>
        </w:rPr>
        <w:t>地方主管部门和能源监管机构调查确认后，电力交易机构</w:t>
      </w:r>
      <w:r>
        <w:rPr>
          <w:rFonts w:eastAsia="仿宋_GB2312" w:cs="仿宋_GB2312" w:hint="eastAsia"/>
          <w:kern w:val="0"/>
          <w:sz w:val="32"/>
          <w:szCs w:val="32"/>
          <w:lang w:bidi="ar"/>
        </w:rPr>
        <w:t>通过电力交易平台、“信用中国”等网站向社会公示，公示期</w:t>
      </w:r>
      <w:r>
        <w:rPr>
          <w:rFonts w:eastAsia="仿宋_GB2312" w:cs="仿宋_GB2312" w:hint="eastAsia"/>
          <w:kern w:val="0"/>
          <w:sz w:val="32"/>
          <w:szCs w:val="32"/>
          <w:lang w:bidi="ar"/>
        </w:rPr>
        <w:t>10</w:t>
      </w:r>
      <w:r>
        <w:rPr>
          <w:rFonts w:eastAsia="仿宋_GB2312" w:cs="仿宋_GB2312" w:hint="eastAsia"/>
          <w:kern w:val="0"/>
          <w:sz w:val="32"/>
          <w:szCs w:val="32"/>
          <w:lang w:bidi="ar"/>
        </w:rPr>
        <w:t>个工作日。公示期满无异议的由电力交易机构取消其虚拟电厂运营商交易资格，并向省能源局报备。</w:t>
      </w:r>
    </w:p>
    <w:p w:rsidR="00F82DE8" w:rsidRDefault="006532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Chars="200" w:firstLine="634"/>
        <w:jc w:val="left"/>
        <w:rPr>
          <w:rFonts w:eastAsia="仿宋_GB2312" w:cs="仿宋_GB2312"/>
          <w:b/>
          <w:kern w:val="0"/>
          <w:sz w:val="32"/>
          <w:szCs w:val="32"/>
        </w:rPr>
      </w:pPr>
      <w:r>
        <w:rPr>
          <w:rFonts w:eastAsia="仿宋_GB2312" w:cs="仿宋_GB2312" w:hint="eastAsia"/>
          <w:b/>
          <w:kern w:val="0"/>
          <w:sz w:val="32"/>
          <w:szCs w:val="32"/>
        </w:rPr>
        <w:t>3.</w:t>
      </w:r>
      <w:r>
        <w:rPr>
          <w:rFonts w:eastAsia="仿宋_GB2312" w:cs="仿宋_GB2312" w:hint="eastAsia"/>
          <w:b/>
          <w:kern w:val="0"/>
          <w:sz w:val="32"/>
          <w:szCs w:val="32"/>
        </w:rPr>
        <w:t>交易类型</w:t>
      </w:r>
    </w:p>
    <w:p w:rsidR="00F82DE8" w:rsidRDefault="0065326D">
      <w:pPr>
        <w:ind w:firstLineChars="200" w:firstLine="632"/>
        <w:rPr>
          <w:rFonts w:eastAsia="仿宋_GB2312" w:cs="仿宋_GB2312"/>
          <w:kern w:val="0"/>
          <w:sz w:val="32"/>
          <w:szCs w:val="32"/>
          <w:lang w:bidi="ar"/>
        </w:rPr>
      </w:pPr>
      <w:r>
        <w:rPr>
          <w:rFonts w:eastAsia="仿宋_GB2312" w:cs="仿宋_GB2312" w:hint="eastAsia"/>
          <w:kern w:val="0"/>
          <w:sz w:val="32"/>
          <w:szCs w:val="32"/>
          <w:lang w:bidi="ar"/>
        </w:rPr>
        <w:t>根据电力政策文件和相关交易规则，虚拟电厂可通过聚合</w:t>
      </w:r>
      <w:r>
        <w:rPr>
          <w:rFonts w:eastAsia="仿宋_GB2312" w:cs="仿宋_GB2312" w:hint="eastAsia"/>
          <w:kern w:val="0"/>
          <w:sz w:val="32"/>
          <w:szCs w:val="32"/>
          <w:lang w:bidi="ar"/>
        </w:rPr>
        <w:t>各类资源</w:t>
      </w:r>
      <w:r>
        <w:rPr>
          <w:rFonts w:eastAsia="仿宋_GB2312" w:cs="仿宋_GB2312" w:hint="eastAsia"/>
          <w:kern w:val="0"/>
          <w:sz w:val="32"/>
          <w:szCs w:val="32"/>
          <w:lang w:bidi="ar"/>
        </w:rPr>
        <w:t>参与电能量市场、辅助服务市场和电力需求响应。其中，虚拟电厂参与电力需求响应，应按照《青海省电力需求响</w:t>
      </w:r>
      <w:r>
        <w:rPr>
          <w:rFonts w:eastAsia="仿宋_GB2312" w:cs="仿宋_GB2312" w:hint="eastAsia"/>
          <w:kern w:val="0"/>
          <w:sz w:val="32"/>
          <w:szCs w:val="32"/>
          <w:lang w:bidi="ar"/>
        </w:rPr>
        <w:t>应工作方案（试行）》政策执行；虚拟电厂参与辅助服务市场，应按照电力辅助服务市场运营相关规则执行；虚拟电厂参与电能量市场，应按照</w:t>
      </w:r>
      <w:r>
        <w:rPr>
          <w:rFonts w:eastAsia="仿宋_GB2312" w:cs="仿宋_GB2312" w:hint="eastAsia"/>
          <w:kern w:val="0"/>
          <w:sz w:val="32"/>
          <w:szCs w:val="32"/>
          <w:lang w:bidi="ar"/>
        </w:rPr>
        <w:t>青海</w:t>
      </w:r>
      <w:r>
        <w:rPr>
          <w:rFonts w:eastAsia="仿宋_GB2312" w:cs="仿宋_GB2312" w:hint="eastAsia"/>
          <w:kern w:val="0"/>
          <w:sz w:val="32"/>
          <w:szCs w:val="32"/>
          <w:lang w:bidi="ar"/>
        </w:rPr>
        <w:t>省</w:t>
      </w:r>
      <w:r>
        <w:rPr>
          <w:rFonts w:eastAsia="仿宋_GB2312" w:cs="仿宋_GB2312" w:hint="eastAsia"/>
          <w:kern w:val="0"/>
          <w:sz w:val="32"/>
          <w:szCs w:val="32"/>
          <w:lang w:bidi="ar"/>
        </w:rPr>
        <w:t>电能量相关交易规则执行。</w:t>
      </w:r>
      <w:r>
        <w:rPr>
          <w:rFonts w:eastAsia="仿宋_GB2312" w:cs="仿宋_GB2312" w:hint="eastAsia"/>
          <w:kern w:val="0"/>
          <w:sz w:val="32"/>
          <w:szCs w:val="32"/>
          <w:lang w:bidi="ar"/>
        </w:rPr>
        <w:t>虚拟电厂应代理所聚合资源参与批发市场，其在批发市场达成的交易应</w:t>
      </w:r>
      <w:r>
        <w:rPr>
          <w:rFonts w:eastAsia="仿宋_GB2312" w:cs="仿宋_GB2312" w:hint="eastAsia"/>
          <w:kern w:val="0"/>
          <w:sz w:val="32"/>
          <w:szCs w:val="32"/>
          <w:lang w:bidi="ar"/>
        </w:rPr>
        <w:lastRenderedPageBreak/>
        <w:t>明确相对应的聚合资源及分配方式，聚合单元内部资源间存在购售需求时也应通过交易平台形成批发市场交易。初期为便于操作，可将发电侧和负荷侧资源分别聚合形成交易单元。加强市场规则衔接，避免虚拟电厂通过不同交易品种重复获利。</w:t>
      </w:r>
    </w:p>
    <w:p w:rsidR="00F82DE8" w:rsidRDefault="006532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Chars="200" w:firstLine="634"/>
        <w:jc w:val="left"/>
        <w:rPr>
          <w:rFonts w:eastAsia="仿宋_GB2312" w:cs="仿宋_GB2312"/>
          <w:b/>
          <w:kern w:val="0"/>
          <w:sz w:val="32"/>
          <w:szCs w:val="32"/>
        </w:rPr>
      </w:pPr>
      <w:r>
        <w:rPr>
          <w:rFonts w:eastAsia="仿宋_GB2312" w:cs="仿宋_GB2312" w:hint="eastAsia"/>
          <w:b/>
          <w:kern w:val="0"/>
          <w:sz w:val="32"/>
          <w:szCs w:val="32"/>
        </w:rPr>
        <w:t>4.</w:t>
      </w:r>
      <w:r>
        <w:rPr>
          <w:rFonts w:eastAsia="仿宋_GB2312" w:cs="仿宋_GB2312" w:hint="eastAsia"/>
          <w:b/>
          <w:kern w:val="0"/>
          <w:sz w:val="32"/>
          <w:szCs w:val="32"/>
        </w:rPr>
        <w:t>代理关系建立</w:t>
      </w:r>
    </w:p>
    <w:p w:rsidR="00F82DE8" w:rsidRDefault="0065326D">
      <w:pPr>
        <w:spacing w:line="560" w:lineRule="exact"/>
        <w:ind w:firstLineChars="200" w:firstLine="632"/>
        <w:rPr>
          <w:rFonts w:eastAsia="仿宋_GB2312" w:cs="仿宋_GB2312"/>
          <w:kern w:val="0"/>
          <w:sz w:val="32"/>
          <w:szCs w:val="32"/>
          <w:lang w:bidi="ar"/>
        </w:rPr>
      </w:pPr>
      <w:r>
        <w:rPr>
          <w:rFonts w:eastAsia="仿宋_GB2312" w:cs="仿宋_GB2312" w:hint="eastAsia"/>
          <w:kern w:val="0"/>
          <w:sz w:val="32"/>
          <w:szCs w:val="32"/>
          <w:lang w:bidi="ar"/>
        </w:rPr>
        <w:t>虚拟电厂运营商参与调节性市场和电能量市场交易，应与聚合用户签订代理协议（零售合同）</w:t>
      </w:r>
      <w:r>
        <w:rPr>
          <w:rFonts w:eastAsia="仿宋_GB2312" w:cs="仿宋_GB2312" w:hint="eastAsia"/>
          <w:kern w:val="0"/>
          <w:sz w:val="32"/>
          <w:szCs w:val="32"/>
          <w:lang w:bidi="ar"/>
        </w:rPr>
        <w:t>，</w:t>
      </w:r>
      <w:r>
        <w:rPr>
          <w:rFonts w:eastAsia="仿宋_GB2312" w:cs="仿宋_GB2312" w:hint="eastAsia"/>
          <w:kern w:val="0"/>
          <w:sz w:val="32"/>
          <w:szCs w:val="32"/>
          <w:lang w:bidi="ar"/>
        </w:rPr>
        <w:t>选定零售套餐。同一周期内，同一类型电力市场下聚合发、用电户仅可与一家代理服务机构（包括售电公司、负荷聚合商、虚拟电厂运营商等）确立代理服务关系。在建立代理关系前，聚合用户需以书面方式告知各自代理服务机构，确保代理关系公开透明、多方知情。</w:t>
      </w:r>
    </w:p>
    <w:p w:rsidR="00F82DE8" w:rsidRDefault="0065326D">
      <w:pPr>
        <w:spacing w:line="560" w:lineRule="exact"/>
        <w:ind w:firstLineChars="200" w:firstLine="632"/>
        <w:rPr>
          <w:rFonts w:eastAsia="仿宋_GB2312" w:cs="仿宋_GB2312"/>
          <w:kern w:val="0"/>
          <w:sz w:val="32"/>
          <w:szCs w:val="32"/>
          <w:lang w:bidi="ar"/>
        </w:rPr>
      </w:pPr>
      <w:r>
        <w:rPr>
          <w:rFonts w:eastAsia="仿宋_GB2312" w:cs="仿宋_GB2312" w:hint="eastAsia"/>
          <w:kern w:val="0"/>
          <w:sz w:val="32"/>
          <w:szCs w:val="32"/>
          <w:lang w:bidi="ar"/>
        </w:rPr>
        <w:t>（</w:t>
      </w:r>
      <w:r>
        <w:rPr>
          <w:rFonts w:eastAsia="仿宋_GB2312" w:cs="仿宋_GB2312" w:hint="eastAsia"/>
          <w:kern w:val="0"/>
          <w:sz w:val="32"/>
          <w:szCs w:val="32"/>
          <w:lang w:bidi="ar"/>
        </w:rPr>
        <w:t>1</w:t>
      </w:r>
      <w:r>
        <w:rPr>
          <w:rFonts w:eastAsia="仿宋_GB2312" w:cs="仿宋_GB2312" w:hint="eastAsia"/>
          <w:kern w:val="0"/>
          <w:sz w:val="32"/>
          <w:szCs w:val="32"/>
          <w:lang w:bidi="ar"/>
        </w:rPr>
        <w:t>）调节性市场</w:t>
      </w:r>
      <w:r>
        <w:rPr>
          <w:rFonts w:eastAsia="仿宋_GB2312" w:cs="仿宋_GB2312" w:hint="eastAsia"/>
          <w:kern w:val="0"/>
          <w:sz w:val="32"/>
          <w:szCs w:val="32"/>
          <w:lang w:bidi="ar"/>
        </w:rPr>
        <w:t>。</w:t>
      </w:r>
      <w:r>
        <w:rPr>
          <w:rFonts w:eastAsia="仿宋_GB2312" w:cs="仿宋_GB2312" w:hint="eastAsia"/>
          <w:kern w:val="0"/>
          <w:sz w:val="32"/>
          <w:szCs w:val="32"/>
          <w:lang w:bidi="ar"/>
        </w:rPr>
        <w:t>虚拟电厂运营商参与需求响应、辅助服务市场交易前，应与聚合用户依托虚拟电厂运营</w:t>
      </w:r>
      <w:r>
        <w:rPr>
          <w:rFonts w:eastAsia="仿宋_GB2312" w:cs="仿宋_GB2312" w:hint="eastAsia"/>
          <w:kern w:val="0"/>
          <w:sz w:val="32"/>
          <w:szCs w:val="32"/>
          <w:lang w:bidi="ar"/>
        </w:rPr>
        <w:t>服务</w:t>
      </w:r>
      <w:r>
        <w:rPr>
          <w:rFonts w:eastAsia="仿宋_GB2312" w:cs="仿宋_GB2312" w:hint="eastAsia"/>
          <w:kern w:val="0"/>
          <w:sz w:val="32"/>
          <w:szCs w:val="32"/>
          <w:lang w:bidi="ar"/>
        </w:rPr>
        <w:t>平台建立代理关系，</w:t>
      </w:r>
      <w:r>
        <w:rPr>
          <w:rFonts w:eastAsia="仿宋_GB2312" w:cs="仿宋_GB2312" w:hint="eastAsia"/>
          <w:kern w:val="0"/>
          <w:sz w:val="32"/>
          <w:szCs w:val="32"/>
          <w:lang w:bidi="ar"/>
        </w:rPr>
        <w:t>在</w:t>
      </w:r>
      <w:r>
        <w:rPr>
          <w:rFonts w:eastAsia="仿宋_GB2312" w:cs="仿宋_GB2312" w:hint="eastAsia"/>
          <w:kern w:val="0"/>
          <w:sz w:val="32"/>
          <w:szCs w:val="32"/>
          <w:lang w:bidi="ar"/>
        </w:rPr>
        <w:t>每月</w:t>
      </w:r>
      <w:r>
        <w:rPr>
          <w:rFonts w:eastAsia="仿宋_GB2312" w:cs="仿宋_GB2312" w:hint="eastAsia"/>
          <w:kern w:val="0"/>
          <w:sz w:val="32"/>
          <w:szCs w:val="32"/>
          <w:lang w:bidi="ar"/>
        </w:rPr>
        <w:t>15</w:t>
      </w:r>
      <w:r>
        <w:rPr>
          <w:rFonts w:eastAsia="仿宋_GB2312" w:cs="仿宋_GB2312" w:hint="eastAsia"/>
          <w:kern w:val="0"/>
          <w:sz w:val="32"/>
          <w:szCs w:val="32"/>
          <w:lang w:bidi="ar"/>
        </w:rPr>
        <w:t>日前完成代理关系绑定，签订代理协议、选择零售套餐，选定零售代理关</w:t>
      </w:r>
      <w:r>
        <w:rPr>
          <w:rFonts w:eastAsia="仿宋_GB2312" w:cs="仿宋_GB2312" w:hint="eastAsia"/>
          <w:kern w:val="0"/>
          <w:sz w:val="32"/>
          <w:szCs w:val="32"/>
          <w:lang w:bidi="ar"/>
        </w:rPr>
        <w:t>系次月生效，原则上绑定期限至少</w:t>
      </w:r>
      <w:r>
        <w:rPr>
          <w:rFonts w:eastAsia="仿宋_GB2312" w:cs="仿宋_GB2312" w:hint="eastAsia"/>
          <w:kern w:val="0"/>
          <w:sz w:val="32"/>
          <w:szCs w:val="32"/>
          <w:lang w:bidi="ar"/>
        </w:rPr>
        <w:t>1</w:t>
      </w:r>
      <w:r>
        <w:rPr>
          <w:rFonts w:eastAsia="仿宋_GB2312" w:cs="仿宋_GB2312" w:hint="eastAsia"/>
          <w:kern w:val="0"/>
          <w:sz w:val="32"/>
          <w:szCs w:val="32"/>
          <w:lang w:bidi="ar"/>
        </w:rPr>
        <w:t>个月。</w:t>
      </w:r>
    </w:p>
    <w:p w:rsidR="00F82DE8" w:rsidRDefault="0065326D">
      <w:pPr>
        <w:spacing w:line="560" w:lineRule="exact"/>
        <w:ind w:firstLineChars="200" w:firstLine="632"/>
        <w:rPr>
          <w:rFonts w:eastAsia="仿宋_GB2312" w:cs="仿宋_GB2312"/>
          <w:kern w:val="0"/>
          <w:sz w:val="32"/>
          <w:szCs w:val="32"/>
          <w:lang w:bidi="ar"/>
        </w:rPr>
      </w:pPr>
      <w:r>
        <w:rPr>
          <w:rFonts w:eastAsia="仿宋_GB2312" w:cs="仿宋_GB2312" w:hint="eastAsia"/>
          <w:kern w:val="0"/>
          <w:sz w:val="32"/>
          <w:szCs w:val="32"/>
          <w:lang w:bidi="ar"/>
        </w:rPr>
        <w:t>（</w:t>
      </w:r>
      <w:r>
        <w:rPr>
          <w:rFonts w:eastAsia="仿宋_GB2312" w:cs="仿宋_GB2312" w:hint="eastAsia"/>
          <w:kern w:val="0"/>
          <w:sz w:val="32"/>
          <w:szCs w:val="32"/>
          <w:lang w:bidi="ar"/>
        </w:rPr>
        <w:t>2</w:t>
      </w:r>
      <w:r>
        <w:rPr>
          <w:rFonts w:eastAsia="仿宋_GB2312" w:cs="仿宋_GB2312" w:hint="eastAsia"/>
          <w:kern w:val="0"/>
          <w:sz w:val="32"/>
          <w:szCs w:val="32"/>
          <w:lang w:bidi="ar"/>
        </w:rPr>
        <w:t>）电能量市场</w:t>
      </w:r>
      <w:r>
        <w:rPr>
          <w:rFonts w:eastAsia="仿宋_GB2312" w:cs="仿宋_GB2312" w:hint="eastAsia"/>
          <w:kern w:val="0"/>
          <w:sz w:val="32"/>
          <w:szCs w:val="32"/>
          <w:lang w:bidi="ar"/>
        </w:rPr>
        <w:t>。</w:t>
      </w:r>
      <w:r>
        <w:rPr>
          <w:rFonts w:eastAsia="仿宋_GB2312" w:cs="仿宋_GB2312" w:hint="eastAsia"/>
          <w:kern w:val="0"/>
          <w:sz w:val="32"/>
          <w:szCs w:val="32"/>
          <w:lang w:bidi="ar"/>
        </w:rPr>
        <w:t>虚拟电厂运营商参与</w:t>
      </w:r>
      <w:r>
        <w:rPr>
          <w:rFonts w:eastAsia="仿宋_GB2312" w:cs="仿宋_GB2312" w:hint="eastAsia"/>
          <w:kern w:val="0"/>
          <w:sz w:val="32"/>
          <w:szCs w:val="32"/>
          <w:lang w:bidi="ar"/>
        </w:rPr>
        <w:t>电力</w:t>
      </w:r>
      <w:r>
        <w:rPr>
          <w:rFonts w:eastAsia="仿宋_GB2312" w:cs="仿宋_GB2312" w:hint="eastAsia"/>
          <w:kern w:val="0"/>
          <w:sz w:val="32"/>
          <w:szCs w:val="32"/>
          <w:lang w:bidi="ar"/>
        </w:rPr>
        <w:t>中长期、现货市场交易前，应与聚合用户在电力交易平台建立代理关系，按照青海省零售市场规则签订电力零售合同、选择零售套餐，虚拟电厂运营商应配合电力交易机构将代理关系与零售套餐相关信息同步至虚拟电厂运营</w:t>
      </w:r>
      <w:r>
        <w:rPr>
          <w:rFonts w:eastAsia="仿宋_GB2312" w:cs="仿宋_GB2312" w:hint="eastAsia"/>
          <w:kern w:val="0"/>
          <w:sz w:val="32"/>
          <w:szCs w:val="32"/>
          <w:lang w:bidi="ar"/>
        </w:rPr>
        <w:t>服务</w:t>
      </w:r>
      <w:r>
        <w:rPr>
          <w:rFonts w:eastAsia="仿宋_GB2312" w:cs="仿宋_GB2312" w:hint="eastAsia"/>
          <w:kern w:val="0"/>
          <w:sz w:val="32"/>
          <w:szCs w:val="32"/>
          <w:lang w:bidi="ar"/>
        </w:rPr>
        <w:t>平台，进行统一管理。</w:t>
      </w:r>
    </w:p>
    <w:p w:rsidR="00F82DE8" w:rsidRDefault="006532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Chars="200" w:firstLine="634"/>
        <w:jc w:val="left"/>
        <w:rPr>
          <w:rFonts w:eastAsia="仿宋_GB2312" w:cs="仿宋_GB2312"/>
          <w:b/>
          <w:kern w:val="0"/>
          <w:sz w:val="32"/>
          <w:szCs w:val="32"/>
        </w:rPr>
      </w:pPr>
      <w:r>
        <w:rPr>
          <w:rFonts w:eastAsia="仿宋_GB2312" w:cs="仿宋_GB2312" w:hint="eastAsia"/>
          <w:b/>
          <w:kern w:val="0"/>
          <w:sz w:val="32"/>
          <w:szCs w:val="32"/>
        </w:rPr>
        <w:t>5.</w:t>
      </w:r>
      <w:r>
        <w:rPr>
          <w:rFonts w:eastAsia="仿宋_GB2312" w:cs="仿宋_GB2312" w:hint="eastAsia"/>
          <w:b/>
          <w:kern w:val="0"/>
          <w:sz w:val="32"/>
          <w:szCs w:val="32"/>
        </w:rPr>
        <w:t>履约保函</w:t>
      </w:r>
    </w:p>
    <w:p w:rsidR="00F82DE8" w:rsidRDefault="0065326D">
      <w:pPr>
        <w:spacing w:line="560" w:lineRule="exact"/>
        <w:ind w:firstLineChars="200" w:firstLine="632"/>
        <w:rPr>
          <w:rFonts w:eastAsia="仿宋_GB2312" w:cs="仿宋_GB2312"/>
          <w:kern w:val="0"/>
          <w:sz w:val="32"/>
          <w:szCs w:val="32"/>
          <w:lang w:bidi="ar"/>
        </w:rPr>
      </w:pPr>
      <w:r>
        <w:rPr>
          <w:rFonts w:eastAsia="仿宋_GB2312" w:cs="仿宋_GB2312" w:hint="eastAsia"/>
          <w:kern w:val="0"/>
          <w:sz w:val="32"/>
          <w:szCs w:val="32"/>
          <w:lang w:bidi="ar"/>
        </w:rPr>
        <w:lastRenderedPageBreak/>
        <w:t>虚拟电厂运营商参与电力市场交易前，应向电力交易机构提交履约保函。履约保函收取参照</w:t>
      </w:r>
      <w:r>
        <w:rPr>
          <w:rFonts w:eastAsia="仿宋_GB2312" w:cs="仿宋_GB2312" w:hint="eastAsia"/>
          <w:kern w:val="0"/>
          <w:sz w:val="32"/>
          <w:szCs w:val="32"/>
          <w:lang w:bidi="ar"/>
        </w:rPr>
        <w:t>《青海电力交易中心有限公司关于印发青海电力市场售电公司履约保障凭证管理办法的通知》（青电交易市〔</w:t>
      </w:r>
      <w:r>
        <w:rPr>
          <w:rFonts w:eastAsia="仿宋_GB2312" w:cs="仿宋_GB2312" w:hint="eastAsia"/>
          <w:kern w:val="0"/>
          <w:sz w:val="32"/>
          <w:szCs w:val="32"/>
          <w:lang w:bidi="ar"/>
        </w:rPr>
        <w:t>2025</w:t>
      </w:r>
      <w:r>
        <w:rPr>
          <w:rFonts w:eastAsia="仿宋_GB2312" w:cs="仿宋_GB2312" w:hint="eastAsia"/>
          <w:kern w:val="0"/>
          <w:sz w:val="32"/>
          <w:szCs w:val="32"/>
          <w:lang w:bidi="ar"/>
        </w:rPr>
        <w:t>〕</w:t>
      </w:r>
      <w:r>
        <w:rPr>
          <w:rFonts w:eastAsia="仿宋_GB2312" w:cs="仿宋_GB2312" w:hint="eastAsia"/>
          <w:kern w:val="0"/>
          <w:sz w:val="32"/>
          <w:szCs w:val="32"/>
          <w:lang w:bidi="ar"/>
        </w:rPr>
        <w:t>11</w:t>
      </w:r>
      <w:r>
        <w:rPr>
          <w:rFonts w:eastAsia="仿宋_GB2312" w:cs="仿宋_GB2312" w:hint="eastAsia"/>
          <w:kern w:val="0"/>
          <w:sz w:val="32"/>
          <w:szCs w:val="32"/>
          <w:lang w:bidi="ar"/>
        </w:rPr>
        <w:t>号）</w:t>
      </w:r>
      <w:r>
        <w:rPr>
          <w:rFonts w:eastAsia="仿宋_GB2312" w:cs="仿宋_GB2312" w:hint="eastAsia"/>
          <w:kern w:val="0"/>
          <w:sz w:val="32"/>
          <w:szCs w:val="32"/>
          <w:lang w:bidi="ar"/>
        </w:rPr>
        <w:t>执</w:t>
      </w:r>
      <w:r>
        <w:rPr>
          <w:rFonts w:eastAsia="仿宋_GB2312" w:cs="仿宋_GB2312" w:hint="eastAsia"/>
          <w:kern w:val="0"/>
          <w:sz w:val="32"/>
          <w:szCs w:val="32"/>
          <w:lang w:bidi="ar"/>
        </w:rPr>
        <w:t>行。</w:t>
      </w:r>
    </w:p>
    <w:p w:rsidR="00F82DE8" w:rsidRDefault="006532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Chars="200" w:firstLine="632"/>
        <w:jc w:val="left"/>
        <w:rPr>
          <w:rFonts w:eastAsia="楷体_GB2312" w:cs="楷体_GB2312"/>
          <w:bCs/>
          <w:kern w:val="0"/>
          <w:sz w:val="32"/>
          <w:szCs w:val="32"/>
        </w:rPr>
      </w:pPr>
      <w:r>
        <w:rPr>
          <w:rFonts w:eastAsia="楷体_GB2312" w:cs="楷体_GB2312" w:hint="eastAsia"/>
          <w:bCs/>
          <w:kern w:val="0"/>
          <w:sz w:val="32"/>
          <w:szCs w:val="32"/>
        </w:rPr>
        <w:t>（三）运行管理</w:t>
      </w:r>
    </w:p>
    <w:p w:rsidR="00F82DE8" w:rsidRDefault="006532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Chars="200" w:firstLine="634"/>
        <w:jc w:val="left"/>
        <w:rPr>
          <w:rFonts w:eastAsia="仿宋_GB2312" w:cs="仿宋_GB2312"/>
          <w:b/>
          <w:kern w:val="0"/>
          <w:sz w:val="32"/>
          <w:szCs w:val="32"/>
        </w:rPr>
      </w:pPr>
      <w:r>
        <w:rPr>
          <w:rFonts w:eastAsia="仿宋_GB2312" w:cs="仿宋_GB2312" w:hint="eastAsia"/>
          <w:b/>
          <w:kern w:val="0"/>
          <w:sz w:val="32"/>
          <w:szCs w:val="32"/>
        </w:rPr>
        <w:t>1.</w:t>
      </w:r>
      <w:r>
        <w:rPr>
          <w:rFonts w:eastAsia="仿宋_GB2312" w:cs="仿宋_GB2312" w:hint="eastAsia"/>
          <w:b/>
          <w:kern w:val="0"/>
          <w:sz w:val="32"/>
          <w:szCs w:val="32"/>
        </w:rPr>
        <w:t>参数管理</w:t>
      </w:r>
    </w:p>
    <w:p w:rsidR="00F82DE8" w:rsidRDefault="0065326D">
      <w:pPr>
        <w:spacing w:line="560" w:lineRule="exact"/>
        <w:ind w:firstLineChars="200" w:firstLine="632"/>
        <w:rPr>
          <w:rFonts w:eastAsia="仿宋_GB2312" w:cs="仿宋_GB2312"/>
          <w:kern w:val="0"/>
          <w:sz w:val="32"/>
          <w:szCs w:val="32"/>
          <w:lang w:bidi="ar"/>
        </w:rPr>
      </w:pPr>
      <w:r>
        <w:rPr>
          <w:rFonts w:eastAsia="仿宋_GB2312" w:cs="仿宋_GB2312" w:hint="eastAsia"/>
          <w:kern w:val="0"/>
          <w:sz w:val="32"/>
          <w:szCs w:val="32"/>
          <w:lang w:bidi="ar"/>
        </w:rPr>
        <w:t>（</w:t>
      </w:r>
      <w:r>
        <w:rPr>
          <w:rFonts w:eastAsia="仿宋_GB2312" w:cs="仿宋_GB2312" w:hint="eastAsia"/>
          <w:kern w:val="0"/>
          <w:sz w:val="32"/>
          <w:szCs w:val="32"/>
          <w:lang w:bidi="ar"/>
        </w:rPr>
        <w:t>1</w:t>
      </w:r>
      <w:r>
        <w:rPr>
          <w:rFonts w:eastAsia="仿宋_GB2312" w:cs="仿宋_GB2312" w:hint="eastAsia"/>
          <w:kern w:val="0"/>
          <w:sz w:val="32"/>
          <w:szCs w:val="32"/>
          <w:lang w:bidi="ar"/>
        </w:rPr>
        <w:t>）参数确认</w:t>
      </w:r>
      <w:r>
        <w:rPr>
          <w:rFonts w:eastAsia="仿宋_GB2312" w:cs="仿宋_GB2312" w:hint="eastAsia"/>
          <w:kern w:val="0"/>
          <w:sz w:val="32"/>
          <w:szCs w:val="32"/>
          <w:lang w:bidi="ar"/>
        </w:rPr>
        <w:t>。</w:t>
      </w:r>
      <w:r>
        <w:rPr>
          <w:rFonts w:eastAsia="仿宋_GB2312" w:cs="仿宋_GB2312" w:hint="eastAsia"/>
          <w:kern w:val="0"/>
          <w:sz w:val="32"/>
          <w:szCs w:val="32"/>
          <w:lang w:bidi="ar"/>
        </w:rPr>
        <w:t>青海省电力负荷管理中心定期对虚拟电厂开展调节能力监测评估，重点包括现场运行情况、设备参数、聚合资源能力、调节响应能力等。评估不合格的虚拟电厂运营商应在</w:t>
      </w:r>
      <w:r>
        <w:rPr>
          <w:rFonts w:eastAsia="仿宋_GB2312" w:cs="仿宋_GB2312" w:hint="eastAsia"/>
          <w:kern w:val="0"/>
          <w:sz w:val="32"/>
          <w:szCs w:val="32"/>
          <w:lang w:bidi="ar"/>
        </w:rPr>
        <w:t>30</w:t>
      </w:r>
      <w:r>
        <w:rPr>
          <w:rFonts w:eastAsia="仿宋_GB2312" w:cs="仿宋_GB2312" w:hint="eastAsia"/>
          <w:kern w:val="0"/>
          <w:sz w:val="32"/>
          <w:szCs w:val="32"/>
          <w:lang w:bidi="ar"/>
        </w:rPr>
        <w:t>日内完成整改并通过测试，整改期内暂停其参与电力市场交易资格，待整改完成并通过测试后次月恢复。电力交易机构对拒不整改或未在限期内完成整改的虚拟电厂运营商按照强制退出办理。</w:t>
      </w:r>
    </w:p>
    <w:p w:rsidR="00F82DE8" w:rsidRDefault="0065326D">
      <w:pPr>
        <w:spacing w:line="560" w:lineRule="exact"/>
        <w:ind w:firstLineChars="200" w:firstLine="632"/>
        <w:rPr>
          <w:rFonts w:eastAsia="仿宋_GB2312" w:cs="仿宋_GB2312"/>
          <w:kern w:val="0"/>
          <w:sz w:val="32"/>
          <w:szCs w:val="32"/>
          <w:lang w:bidi="ar"/>
        </w:rPr>
      </w:pPr>
      <w:r>
        <w:rPr>
          <w:rFonts w:eastAsia="仿宋_GB2312" w:cs="仿宋_GB2312" w:hint="eastAsia"/>
          <w:kern w:val="0"/>
          <w:sz w:val="32"/>
          <w:szCs w:val="32"/>
          <w:lang w:bidi="ar"/>
        </w:rPr>
        <w:t>（</w:t>
      </w:r>
      <w:r>
        <w:rPr>
          <w:rFonts w:eastAsia="仿宋_GB2312" w:cs="仿宋_GB2312" w:hint="eastAsia"/>
          <w:kern w:val="0"/>
          <w:sz w:val="32"/>
          <w:szCs w:val="32"/>
          <w:lang w:bidi="ar"/>
        </w:rPr>
        <w:t>2</w:t>
      </w:r>
      <w:r>
        <w:rPr>
          <w:rFonts w:eastAsia="仿宋_GB2312" w:cs="仿宋_GB2312" w:hint="eastAsia"/>
          <w:kern w:val="0"/>
          <w:sz w:val="32"/>
          <w:szCs w:val="32"/>
          <w:lang w:bidi="ar"/>
        </w:rPr>
        <w:t>）参数变更</w:t>
      </w:r>
      <w:r>
        <w:rPr>
          <w:rFonts w:eastAsia="仿宋_GB2312" w:cs="仿宋_GB2312" w:hint="eastAsia"/>
          <w:kern w:val="0"/>
          <w:sz w:val="32"/>
          <w:szCs w:val="32"/>
          <w:lang w:bidi="ar"/>
        </w:rPr>
        <w:t>。</w:t>
      </w:r>
      <w:r>
        <w:rPr>
          <w:rFonts w:eastAsia="仿宋_GB2312" w:cs="仿宋_GB2312" w:hint="eastAsia"/>
          <w:kern w:val="0"/>
          <w:sz w:val="32"/>
          <w:szCs w:val="32"/>
          <w:lang w:bidi="ar"/>
        </w:rPr>
        <w:t>当聚合代理关系、调节响应能力等关键指标发生变更时，虚拟电厂运营商应向青海省电力负荷管理中心提出测试申请，青海省电力负荷管理中心应在</w:t>
      </w:r>
      <w:r>
        <w:rPr>
          <w:rFonts w:eastAsia="仿宋_GB2312" w:cs="仿宋_GB2312" w:hint="eastAsia"/>
          <w:kern w:val="0"/>
          <w:sz w:val="32"/>
          <w:szCs w:val="32"/>
          <w:lang w:bidi="ar"/>
        </w:rPr>
        <w:t>15</w:t>
      </w:r>
      <w:r>
        <w:rPr>
          <w:rFonts w:eastAsia="仿宋_GB2312" w:cs="仿宋_GB2312" w:hint="eastAsia"/>
          <w:kern w:val="0"/>
          <w:sz w:val="32"/>
          <w:szCs w:val="32"/>
          <w:lang w:bidi="ar"/>
        </w:rPr>
        <w:t>个工作日内完成聚合资源能力、调节响应能力测试和信息变更，并将变更信息同步至电力交易平台。</w:t>
      </w:r>
    </w:p>
    <w:p w:rsidR="00F82DE8" w:rsidRDefault="006532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Chars="200" w:firstLine="634"/>
        <w:jc w:val="left"/>
        <w:rPr>
          <w:rFonts w:eastAsia="仿宋_GB2312" w:cs="仿宋_GB2312"/>
          <w:b/>
          <w:kern w:val="0"/>
          <w:sz w:val="32"/>
          <w:szCs w:val="32"/>
        </w:rPr>
      </w:pPr>
      <w:r>
        <w:rPr>
          <w:rFonts w:eastAsia="仿宋_GB2312" w:cs="仿宋_GB2312" w:hint="eastAsia"/>
          <w:b/>
          <w:kern w:val="0"/>
          <w:sz w:val="32"/>
          <w:szCs w:val="32"/>
        </w:rPr>
        <w:t>2.</w:t>
      </w:r>
      <w:r>
        <w:rPr>
          <w:rFonts w:eastAsia="仿宋_GB2312" w:cs="仿宋_GB2312" w:hint="eastAsia"/>
          <w:b/>
          <w:kern w:val="0"/>
          <w:sz w:val="32"/>
          <w:szCs w:val="32"/>
        </w:rPr>
        <w:t>申报管理</w:t>
      </w:r>
    </w:p>
    <w:p w:rsidR="00F82DE8" w:rsidRDefault="0065326D">
      <w:pPr>
        <w:spacing w:line="560" w:lineRule="exact"/>
        <w:ind w:firstLineChars="200" w:firstLine="632"/>
        <w:rPr>
          <w:rFonts w:eastAsia="仿宋_GB2312" w:cs="仿宋_GB2312"/>
          <w:kern w:val="0"/>
          <w:sz w:val="32"/>
          <w:szCs w:val="32"/>
          <w:lang w:bidi="ar"/>
        </w:rPr>
      </w:pPr>
      <w:r>
        <w:rPr>
          <w:rFonts w:eastAsia="仿宋_GB2312" w:cs="仿宋_GB2312" w:hint="eastAsia"/>
          <w:kern w:val="0"/>
          <w:sz w:val="32"/>
          <w:szCs w:val="32"/>
          <w:lang w:bidi="ar"/>
        </w:rPr>
        <w:t>虚拟电厂参与调节性市场和电能量市场时，按照相应</w:t>
      </w:r>
      <w:r>
        <w:rPr>
          <w:rFonts w:eastAsia="仿宋_GB2312" w:cs="仿宋_GB2312" w:hint="eastAsia"/>
          <w:kern w:val="0"/>
          <w:sz w:val="32"/>
          <w:szCs w:val="32"/>
          <w:lang w:bidi="ar"/>
        </w:rPr>
        <w:t>电力</w:t>
      </w:r>
      <w:r>
        <w:rPr>
          <w:rFonts w:eastAsia="仿宋_GB2312" w:cs="仿宋_GB2312" w:hint="eastAsia"/>
          <w:kern w:val="0"/>
          <w:sz w:val="32"/>
          <w:szCs w:val="32"/>
          <w:lang w:bidi="ar"/>
        </w:rPr>
        <w:t>市场规则进行申报管理。其中，参与调节性市场时，虚拟电厂运营</w:t>
      </w:r>
      <w:r>
        <w:rPr>
          <w:rFonts w:eastAsia="仿宋_GB2312" w:cs="仿宋_GB2312" w:hint="eastAsia"/>
          <w:kern w:val="0"/>
          <w:sz w:val="32"/>
          <w:szCs w:val="32"/>
          <w:lang w:bidi="ar"/>
        </w:rPr>
        <w:t>服务</w:t>
      </w:r>
      <w:r>
        <w:rPr>
          <w:rFonts w:eastAsia="仿宋_GB2312" w:cs="仿宋_GB2312" w:hint="eastAsia"/>
          <w:kern w:val="0"/>
          <w:sz w:val="32"/>
          <w:szCs w:val="32"/>
          <w:lang w:bidi="ar"/>
        </w:rPr>
        <w:t>平台为虚拟电厂运营商提供申报渠道；参与电能量市</w:t>
      </w:r>
      <w:r>
        <w:rPr>
          <w:rFonts w:eastAsia="仿宋_GB2312" w:cs="仿宋_GB2312" w:hint="eastAsia"/>
          <w:kern w:val="0"/>
          <w:sz w:val="32"/>
          <w:szCs w:val="32"/>
          <w:lang w:bidi="ar"/>
        </w:rPr>
        <w:lastRenderedPageBreak/>
        <w:t>场时，由电力交易</w:t>
      </w:r>
      <w:r>
        <w:rPr>
          <w:rFonts w:eastAsia="仿宋_GB2312" w:cs="仿宋_GB2312" w:hint="eastAsia"/>
          <w:kern w:val="0"/>
          <w:sz w:val="32"/>
          <w:szCs w:val="32"/>
          <w:lang w:bidi="ar"/>
        </w:rPr>
        <w:t>机构</w:t>
      </w:r>
      <w:r>
        <w:rPr>
          <w:rFonts w:eastAsia="仿宋_GB2312" w:cs="仿宋_GB2312" w:hint="eastAsia"/>
          <w:kern w:val="0"/>
          <w:sz w:val="32"/>
          <w:szCs w:val="32"/>
          <w:lang w:bidi="ar"/>
        </w:rPr>
        <w:t>为虚拟电厂运营商提供申报渠道。</w:t>
      </w:r>
    </w:p>
    <w:p w:rsidR="00F82DE8" w:rsidRDefault="006532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Chars="200" w:firstLine="634"/>
        <w:jc w:val="left"/>
        <w:rPr>
          <w:rFonts w:eastAsia="仿宋_GB2312" w:cs="仿宋_GB2312"/>
          <w:b/>
          <w:kern w:val="0"/>
          <w:sz w:val="32"/>
          <w:szCs w:val="32"/>
        </w:rPr>
      </w:pPr>
      <w:r>
        <w:rPr>
          <w:rFonts w:eastAsia="仿宋_GB2312" w:cs="仿宋_GB2312" w:hint="eastAsia"/>
          <w:b/>
          <w:kern w:val="0"/>
          <w:sz w:val="32"/>
          <w:szCs w:val="32"/>
        </w:rPr>
        <w:t>3.</w:t>
      </w:r>
      <w:r>
        <w:rPr>
          <w:rFonts w:eastAsia="仿宋_GB2312" w:cs="仿宋_GB2312" w:hint="eastAsia"/>
          <w:b/>
          <w:kern w:val="0"/>
          <w:sz w:val="32"/>
          <w:szCs w:val="32"/>
        </w:rPr>
        <w:t>出清管理</w:t>
      </w:r>
    </w:p>
    <w:p w:rsidR="00F82DE8" w:rsidRDefault="0065326D">
      <w:pPr>
        <w:spacing w:line="560" w:lineRule="exact"/>
        <w:ind w:firstLineChars="200" w:firstLine="632"/>
        <w:rPr>
          <w:rFonts w:eastAsia="仿宋_GB2312" w:cs="仿宋_GB2312"/>
          <w:kern w:val="0"/>
          <w:sz w:val="32"/>
          <w:szCs w:val="32"/>
          <w:lang w:bidi="ar"/>
        </w:rPr>
      </w:pPr>
      <w:r>
        <w:rPr>
          <w:rFonts w:eastAsia="仿宋_GB2312" w:cs="仿宋_GB2312" w:hint="eastAsia"/>
          <w:kern w:val="0"/>
          <w:sz w:val="32"/>
          <w:szCs w:val="32"/>
          <w:lang w:bidi="ar"/>
        </w:rPr>
        <w:t>（</w:t>
      </w:r>
      <w:r>
        <w:rPr>
          <w:rFonts w:eastAsia="仿宋_GB2312" w:cs="仿宋_GB2312" w:hint="eastAsia"/>
          <w:kern w:val="0"/>
          <w:sz w:val="32"/>
          <w:szCs w:val="32"/>
          <w:lang w:bidi="ar"/>
        </w:rPr>
        <w:t>1</w:t>
      </w:r>
      <w:r>
        <w:rPr>
          <w:rFonts w:eastAsia="仿宋_GB2312" w:cs="仿宋_GB2312" w:hint="eastAsia"/>
          <w:kern w:val="0"/>
          <w:sz w:val="32"/>
          <w:szCs w:val="32"/>
          <w:lang w:bidi="ar"/>
        </w:rPr>
        <w:t>）出清要求</w:t>
      </w:r>
      <w:r>
        <w:rPr>
          <w:rFonts w:eastAsia="仿宋_GB2312" w:cs="仿宋_GB2312" w:hint="eastAsia"/>
          <w:kern w:val="0"/>
          <w:sz w:val="32"/>
          <w:szCs w:val="32"/>
          <w:lang w:bidi="ar"/>
        </w:rPr>
        <w:t>。</w:t>
      </w:r>
      <w:r>
        <w:rPr>
          <w:rFonts w:eastAsia="仿宋_GB2312" w:cs="仿宋_GB2312" w:hint="eastAsia"/>
          <w:kern w:val="0"/>
          <w:sz w:val="32"/>
          <w:szCs w:val="32"/>
          <w:lang w:bidi="ar"/>
        </w:rPr>
        <w:t>虚拟电厂运营商按照</w:t>
      </w:r>
      <w:r>
        <w:rPr>
          <w:rFonts w:eastAsia="仿宋_GB2312" w:cs="仿宋_GB2312" w:hint="eastAsia"/>
          <w:kern w:val="0"/>
          <w:sz w:val="32"/>
          <w:szCs w:val="32"/>
          <w:lang w:bidi="ar"/>
        </w:rPr>
        <w:t>青海省</w:t>
      </w:r>
      <w:r>
        <w:rPr>
          <w:rFonts w:eastAsia="仿宋_GB2312" w:cs="仿宋_GB2312" w:hint="eastAsia"/>
          <w:kern w:val="0"/>
          <w:sz w:val="32"/>
          <w:szCs w:val="32"/>
          <w:lang w:bidi="ar"/>
        </w:rPr>
        <w:t>电力市场交易规则参与市场出清。</w:t>
      </w:r>
    </w:p>
    <w:p w:rsidR="00F82DE8" w:rsidRDefault="0065326D">
      <w:pPr>
        <w:spacing w:line="560" w:lineRule="exact"/>
        <w:ind w:firstLineChars="200" w:firstLine="632"/>
        <w:rPr>
          <w:rFonts w:eastAsia="仿宋_GB2312" w:cs="仿宋_GB2312"/>
          <w:kern w:val="0"/>
          <w:sz w:val="32"/>
          <w:szCs w:val="32"/>
          <w:lang w:bidi="ar"/>
        </w:rPr>
      </w:pPr>
      <w:r>
        <w:rPr>
          <w:rFonts w:eastAsia="仿宋_GB2312" w:cs="仿宋_GB2312" w:hint="eastAsia"/>
          <w:kern w:val="0"/>
          <w:sz w:val="32"/>
          <w:szCs w:val="32"/>
          <w:lang w:bidi="ar"/>
        </w:rPr>
        <w:t>（</w:t>
      </w:r>
      <w:r>
        <w:rPr>
          <w:rFonts w:eastAsia="仿宋_GB2312" w:cs="仿宋_GB2312" w:hint="eastAsia"/>
          <w:kern w:val="0"/>
          <w:sz w:val="32"/>
          <w:szCs w:val="32"/>
          <w:lang w:bidi="ar"/>
        </w:rPr>
        <w:t>2</w:t>
      </w:r>
      <w:r>
        <w:rPr>
          <w:rFonts w:eastAsia="仿宋_GB2312" w:cs="仿宋_GB2312" w:hint="eastAsia"/>
          <w:kern w:val="0"/>
          <w:sz w:val="32"/>
          <w:szCs w:val="32"/>
          <w:lang w:bidi="ar"/>
        </w:rPr>
        <w:t>）查看渠道</w:t>
      </w:r>
      <w:r>
        <w:rPr>
          <w:rFonts w:eastAsia="仿宋_GB2312" w:cs="仿宋_GB2312" w:hint="eastAsia"/>
          <w:kern w:val="0"/>
          <w:sz w:val="32"/>
          <w:szCs w:val="32"/>
          <w:lang w:bidi="ar"/>
        </w:rPr>
        <w:t>。</w:t>
      </w:r>
      <w:r>
        <w:rPr>
          <w:rFonts w:eastAsia="仿宋_GB2312" w:cs="仿宋_GB2312" w:hint="eastAsia"/>
          <w:kern w:val="0"/>
          <w:sz w:val="32"/>
          <w:szCs w:val="32"/>
          <w:lang w:bidi="ar"/>
        </w:rPr>
        <w:t>青海省电力负荷管理中心应依托虚拟电厂运营</w:t>
      </w:r>
      <w:r>
        <w:rPr>
          <w:rFonts w:eastAsia="仿宋_GB2312" w:cs="仿宋_GB2312" w:hint="eastAsia"/>
          <w:kern w:val="0"/>
          <w:sz w:val="32"/>
          <w:szCs w:val="32"/>
          <w:lang w:bidi="ar"/>
        </w:rPr>
        <w:t>服务</w:t>
      </w:r>
      <w:r>
        <w:rPr>
          <w:rFonts w:eastAsia="仿宋_GB2312" w:cs="仿宋_GB2312" w:hint="eastAsia"/>
          <w:kern w:val="0"/>
          <w:sz w:val="32"/>
          <w:szCs w:val="32"/>
          <w:lang w:bidi="ar"/>
        </w:rPr>
        <w:t>平台和市场运营机构实现业务贯通，为虚拟电厂运营商提供参与需求响应、辅助服务、电能量市场的出清信息。</w:t>
      </w:r>
    </w:p>
    <w:p w:rsidR="00F82DE8" w:rsidRDefault="006532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Chars="200" w:firstLine="634"/>
        <w:jc w:val="left"/>
        <w:rPr>
          <w:rFonts w:eastAsia="仿宋_GB2312" w:cs="仿宋_GB2312"/>
          <w:b/>
          <w:kern w:val="0"/>
          <w:sz w:val="32"/>
          <w:szCs w:val="32"/>
        </w:rPr>
      </w:pPr>
      <w:r>
        <w:rPr>
          <w:rFonts w:eastAsia="仿宋_GB2312" w:cs="仿宋_GB2312" w:hint="eastAsia"/>
          <w:b/>
          <w:kern w:val="0"/>
          <w:sz w:val="32"/>
          <w:szCs w:val="32"/>
        </w:rPr>
        <w:t>4.</w:t>
      </w:r>
      <w:r>
        <w:rPr>
          <w:rFonts w:eastAsia="仿宋_GB2312" w:cs="仿宋_GB2312" w:hint="eastAsia"/>
          <w:b/>
          <w:kern w:val="0"/>
          <w:sz w:val="32"/>
          <w:szCs w:val="32"/>
        </w:rPr>
        <w:t>运行管理</w:t>
      </w:r>
    </w:p>
    <w:p w:rsidR="00F82DE8" w:rsidRDefault="0065326D">
      <w:pPr>
        <w:spacing w:line="560" w:lineRule="exact"/>
        <w:ind w:firstLineChars="200" w:firstLine="632"/>
        <w:rPr>
          <w:rFonts w:eastAsia="仿宋_GB2312" w:cs="仿宋_GB2312"/>
          <w:kern w:val="0"/>
          <w:sz w:val="32"/>
          <w:szCs w:val="32"/>
          <w:lang w:bidi="ar"/>
        </w:rPr>
      </w:pPr>
      <w:r>
        <w:rPr>
          <w:rFonts w:eastAsia="仿宋_GB2312" w:cs="仿宋_GB2312" w:hint="eastAsia"/>
          <w:kern w:val="0"/>
          <w:sz w:val="32"/>
          <w:szCs w:val="32"/>
          <w:lang w:bidi="ar"/>
        </w:rPr>
        <w:t>（</w:t>
      </w:r>
      <w:r>
        <w:rPr>
          <w:rFonts w:eastAsia="仿宋_GB2312" w:cs="仿宋_GB2312" w:hint="eastAsia"/>
          <w:kern w:val="0"/>
          <w:sz w:val="32"/>
          <w:szCs w:val="32"/>
          <w:lang w:bidi="ar"/>
        </w:rPr>
        <w:t>1</w:t>
      </w:r>
      <w:r>
        <w:rPr>
          <w:rFonts w:eastAsia="仿宋_GB2312" w:cs="仿宋_GB2312" w:hint="eastAsia"/>
          <w:kern w:val="0"/>
          <w:sz w:val="32"/>
          <w:szCs w:val="32"/>
          <w:lang w:bidi="ar"/>
        </w:rPr>
        <w:t>）运行要求</w:t>
      </w:r>
      <w:r>
        <w:rPr>
          <w:rFonts w:eastAsia="仿宋_GB2312" w:cs="仿宋_GB2312" w:hint="eastAsia"/>
          <w:kern w:val="0"/>
          <w:sz w:val="32"/>
          <w:szCs w:val="32"/>
          <w:lang w:bidi="ar"/>
        </w:rPr>
        <w:t>。</w:t>
      </w:r>
      <w:r>
        <w:rPr>
          <w:rFonts w:eastAsia="仿宋_GB2312" w:cs="仿宋_GB2312" w:hint="eastAsia"/>
          <w:kern w:val="0"/>
          <w:sz w:val="32"/>
          <w:szCs w:val="32"/>
          <w:lang w:bidi="ar"/>
        </w:rPr>
        <w:t>对纳入有序用电方案的聚合用户应遵守《电力负荷管理办法》</w:t>
      </w:r>
      <w:r>
        <w:rPr>
          <w:rFonts w:eastAsia="仿宋_GB2312" w:cs="仿宋_GB2312" w:hint="eastAsia"/>
          <w:kern w:val="0"/>
          <w:sz w:val="32"/>
          <w:szCs w:val="32"/>
          <w:lang w:bidi="ar"/>
        </w:rPr>
        <w:t>等</w:t>
      </w:r>
      <w:r>
        <w:rPr>
          <w:rFonts w:eastAsia="仿宋_GB2312" w:cs="仿宋_GB2312" w:hint="eastAsia"/>
          <w:kern w:val="0"/>
          <w:sz w:val="32"/>
          <w:szCs w:val="32"/>
          <w:lang w:bidi="ar"/>
        </w:rPr>
        <w:t>相关规定，当电网发生紧急情况时，聚合用户应同等承担电网平衡调节义务，按照调控指标要求规范刚性执行。</w:t>
      </w:r>
    </w:p>
    <w:p w:rsidR="00F82DE8" w:rsidRDefault="0065326D">
      <w:pPr>
        <w:spacing w:line="560" w:lineRule="exact"/>
        <w:ind w:firstLineChars="200" w:firstLine="632"/>
        <w:rPr>
          <w:rFonts w:eastAsia="仿宋_GB2312" w:cs="仿宋_GB2312"/>
          <w:kern w:val="0"/>
          <w:sz w:val="32"/>
          <w:szCs w:val="32"/>
          <w:lang w:bidi="ar"/>
        </w:rPr>
      </w:pPr>
      <w:r>
        <w:rPr>
          <w:rFonts w:eastAsia="仿宋_GB2312" w:cs="仿宋_GB2312" w:hint="eastAsia"/>
          <w:kern w:val="0"/>
          <w:sz w:val="32"/>
          <w:szCs w:val="32"/>
          <w:lang w:bidi="ar"/>
        </w:rPr>
        <w:t>（</w:t>
      </w:r>
      <w:r>
        <w:rPr>
          <w:rFonts w:eastAsia="仿宋_GB2312" w:cs="仿宋_GB2312" w:hint="eastAsia"/>
          <w:kern w:val="0"/>
          <w:sz w:val="32"/>
          <w:szCs w:val="32"/>
          <w:lang w:bidi="ar"/>
        </w:rPr>
        <w:t>2</w:t>
      </w:r>
      <w:r>
        <w:rPr>
          <w:rFonts w:eastAsia="仿宋_GB2312" w:cs="仿宋_GB2312" w:hint="eastAsia"/>
          <w:kern w:val="0"/>
          <w:sz w:val="32"/>
          <w:szCs w:val="32"/>
          <w:lang w:bidi="ar"/>
        </w:rPr>
        <w:t>）执行评价</w:t>
      </w:r>
      <w:r>
        <w:rPr>
          <w:rFonts w:eastAsia="仿宋_GB2312" w:cs="仿宋_GB2312" w:hint="eastAsia"/>
          <w:kern w:val="0"/>
          <w:sz w:val="32"/>
          <w:szCs w:val="32"/>
          <w:lang w:bidi="ar"/>
        </w:rPr>
        <w:t>。</w:t>
      </w:r>
      <w:r>
        <w:rPr>
          <w:rFonts w:eastAsia="仿宋_GB2312" w:cs="仿宋_GB2312" w:hint="eastAsia"/>
          <w:kern w:val="0"/>
          <w:sz w:val="32"/>
          <w:szCs w:val="32"/>
          <w:lang w:bidi="ar"/>
        </w:rPr>
        <w:t>青海省</w:t>
      </w:r>
      <w:r>
        <w:rPr>
          <w:rFonts w:eastAsia="仿宋_GB2312" w:cs="仿宋_GB2312" w:hint="eastAsia"/>
          <w:kern w:val="0"/>
          <w:sz w:val="32"/>
          <w:szCs w:val="32"/>
          <w:lang w:bidi="ar"/>
        </w:rPr>
        <w:t>电力负荷管理中心</w:t>
      </w:r>
      <w:r>
        <w:rPr>
          <w:rFonts w:eastAsia="仿宋_GB2312" w:cs="仿宋_GB2312" w:hint="eastAsia"/>
          <w:kern w:val="0"/>
          <w:sz w:val="32"/>
          <w:szCs w:val="32"/>
          <w:lang w:bidi="ar"/>
        </w:rPr>
        <w:t>应为虚拟电厂运营商提供日常运行效果评价服务，包括对其资源聚合能力、调节能力、调节效果、信息同步能力、数据传输质量等开展评价。对违反交易规则及市场管理规定且未按期整改的，经地方主管部门和能源监管机构调查确认后</w:t>
      </w:r>
      <w:r>
        <w:rPr>
          <w:rFonts w:eastAsia="仿宋_GB2312" w:cs="仿宋_GB2312" w:hint="eastAsia"/>
          <w:kern w:val="0"/>
          <w:sz w:val="32"/>
          <w:szCs w:val="32"/>
          <w:lang w:bidi="ar"/>
        </w:rPr>
        <w:t>，</w:t>
      </w:r>
      <w:r>
        <w:rPr>
          <w:rFonts w:eastAsia="仿宋_GB2312" w:cs="仿宋_GB2312" w:hint="eastAsia"/>
          <w:kern w:val="0"/>
          <w:sz w:val="32"/>
          <w:szCs w:val="32"/>
          <w:lang w:bidi="ar"/>
        </w:rPr>
        <w:t>通知</w:t>
      </w:r>
      <w:r>
        <w:rPr>
          <w:rFonts w:eastAsia="仿宋_GB2312" w:cs="仿宋_GB2312" w:hint="eastAsia"/>
          <w:kern w:val="0"/>
          <w:sz w:val="32"/>
          <w:szCs w:val="32"/>
          <w:lang w:bidi="ar"/>
        </w:rPr>
        <w:t>电力交易机构办理强制退市。</w:t>
      </w:r>
    </w:p>
    <w:p w:rsidR="00F82DE8" w:rsidRDefault="006532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Chars="200" w:firstLine="632"/>
        <w:jc w:val="left"/>
        <w:rPr>
          <w:rFonts w:eastAsia="方正楷体_GB2312" w:cs="方正楷体_GB2312"/>
          <w:bCs/>
          <w:kern w:val="0"/>
          <w:sz w:val="32"/>
          <w:szCs w:val="32"/>
        </w:rPr>
      </w:pPr>
      <w:r>
        <w:rPr>
          <w:rFonts w:eastAsia="方正楷体_GB2312" w:cs="方正楷体_GB2312" w:hint="eastAsia"/>
          <w:bCs/>
          <w:kern w:val="0"/>
          <w:sz w:val="32"/>
          <w:szCs w:val="32"/>
        </w:rPr>
        <w:t>（四）结算管理</w:t>
      </w:r>
    </w:p>
    <w:p w:rsidR="00F82DE8" w:rsidRDefault="006532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Chars="200" w:firstLine="634"/>
        <w:jc w:val="left"/>
        <w:rPr>
          <w:rFonts w:eastAsia="仿宋_GB2312" w:cs="仿宋_GB2312"/>
          <w:b/>
          <w:kern w:val="0"/>
          <w:sz w:val="32"/>
          <w:szCs w:val="32"/>
        </w:rPr>
      </w:pPr>
      <w:r>
        <w:rPr>
          <w:rFonts w:eastAsia="仿宋_GB2312" w:cs="仿宋_GB2312" w:hint="eastAsia"/>
          <w:b/>
          <w:kern w:val="0"/>
          <w:sz w:val="32"/>
          <w:szCs w:val="32"/>
        </w:rPr>
        <w:t>1.</w:t>
      </w:r>
      <w:r>
        <w:rPr>
          <w:rFonts w:eastAsia="仿宋_GB2312" w:cs="仿宋_GB2312" w:hint="eastAsia"/>
          <w:b/>
          <w:kern w:val="0"/>
          <w:sz w:val="32"/>
          <w:szCs w:val="32"/>
        </w:rPr>
        <w:t>结算原则</w:t>
      </w:r>
    </w:p>
    <w:p w:rsidR="00F82DE8" w:rsidRDefault="0065326D">
      <w:pPr>
        <w:spacing w:line="560" w:lineRule="exact"/>
        <w:ind w:firstLine="759"/>
        <w:rPr>
          <w:rFonts w:eastAsia="仿宋_GB2312" w:cs="仿宋_GB2312"/>
          <w:bCs/>
          <w:kern w:val="0"/>
          <w:sz w:val="32"/>
          <w:szCs w:val="32"/>
        </w:rPr>
      </w:pPr>
      <w:r>
        <w:rPr>
          <w:rFonts w:eastAsia="仿宋_GB2312" w:cs="仿宋_GB2312" w:hint="eastAsia"/>
          <w:kern w:val="0"/>
          <w:sz w:val="32"/>
          <w:szCs w:val="32"/>
          <w:lang w:bidi="ar"/>
        </w:rPr>
        <w:t>虚拟电厂运营商与聚合用户电费结算应以国网青海省电力公司计量装置数据为结算依据，按照青海电力市场交易规则</w:t>
      </w:r>
      <w:r>
        <w:rPr>
          <w:rFonts w:eastAsia="仿宋_GB2312" w:cs="仿宋_GB2312" w:hint="eastAsia"/>
          <w:kern w:val="0"/>
          <w:sz w:val="32"/>
          <w:szCs w:val="32"/>
          <w:lang w:bidi="ar"/>
        </w:rPr>
        <w:lastRenderedPageBreak/>
        <w:t>开展费用结算。虚</w:t>
      </w:r>
      <w:r>
        <w:rPr>
          <w:rFonts w:eastAsia="仿宋_GB2312" w:cs="仿宋_GB2312" w:hint="eastAsia"/>
          <w:bCs/>
          <w:kern w:val="0"/>
          <w:sz w:val="32"/>
          <w:szCs w:val="32"/>
        </w:rPr>
        <w:t>拟电厂运营商应公平承担</w:t>
      </w:r>
      <w:r>
        <w:rPr>
          <w:rFonts w:eastAsia="仿宋_GB2312" w:cs="仿宋_GB2312" w:hint="eastAsia"/>
          <w:bCs/>
          <w:kern w:val="0"/>
          <w:sz w:val="32"/>
          <w:szCs w:val="32"/>
        </w:rPr>
        <w:t>电力</w:t>
      </w:r>
      <w:r>
        <w:rPr>
          <w:rFonts w:eastAsia="仿宋_GB2312" w:cs="仿宋_GB2312" w:hint="eastAsia"/>
          <w:bCs/>
          <w:kern w:val="0"/>
          <w:sz w:val="32"/>
          <w:szCs w:val="32"/>
        </w:rPr>
        <w:t>市场运营费用、不平衡资金等，按照上、下网电量分别计算分摊费用。虚拟电厂运营商不得以同一调节行为同时参与辅助服务市场、需求响应市场重复获取收益。</w:t>
      </w:r>
      <w:r>
        <w:rPr>
          <w:rFonts w:eastAsia="仿宋_GB2312" w:cs="仿宋_GB2312" w:hint="eastAsia"/>
          <w:bCs/>
          <w:kern w:val="0"/>
          <w:sz w:val="32"/>
          <w:szCs w:val="32"/>
        </w:rPr>
        <w:t>青海省</w:t>
      </w:r>
      <w:r>
        <w:rPr>
          <w:rFonts w:eastAsia="仿宋_GB2312" w:cs="仿宋_GB2312" w:hint="eastAsia"/>
          <w:sz w:val="32"/>
          <w:szCs w:val="32"/>
        </w:rPr>
        <w:t>电力负荷管理中心负责提供虚拟电厂执行数据和基线，虚拟电厂在批发市场中的计量数据由聚合资源计量数据叠加形成，其中发用单元电量分别叠加，不得相互冲抵。电力交易机构负责出具虚拟电厂及其内部各主体的交易结算依据，国网</w:t>
      </w:r>
      <w:r>
        <w:rPr>
          <w:rFonts w:eastAsia="仿宋_GB2312" w:cs="仿宋_GB2312" w:hint="eastAsia"/>
          <w:bCs/>
          <w:kern w:val="0"/>
          <w:sz w:val="32"/>
          <w:szCs w:val="32"/>
        </w:rPr>
        <w:t>青海省电力公司</w:t>
      </w:r>
      <w:r>
        <w:rPr>
          <w:rFonts w:eastAsia="仿宋_GB2312" w:cs="仿宋_GB2312" w:hint="eastAsia"/>
          <w:sz w:val="32"/>
          <w:szCs w:val="32"/>
        </w:rPr>
        <w:t>负责开展到户电费结算。</w:t>
      </w:r>
    </w:p>
    <w:p w:rsidR="00F82DE8" w:rsidRDefault="006532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Chars="200" w:firstLine="634"/>
        <w:jc w:val="left"/>
        <w:rPr>
          <w:rFonts w:eastAsia="仿宋_GB2312" w:cs="仿宋_GB2312"/>
          <w:b/>
          <w:kern w:val="0"/>
          <w:sz w:val="32"/>
          <w:szCs w:val="32"/>
        </w:rPr>
      </w:pPr>
      <w:r>
        <w:rPr>
          <w:rFonts w:eastAsia="仿宋_GB2312" w:cs="仿宋_GB2312" w:hint="eastAsia"/>
          <w:b/>
          <w:kern w:val="0"/>
          <w:sz w:val="32"/>
          <w:szCs w:val="32"/>
        </w:rPr>
        <w:t>2.</w:t>
      </w:r>
      <w:r>
        <w:rPr>
          <w:rFonts w:eastAsia="仿宋_GB2312" w:cs="仿宋_GB2312" w:hint="eastAsia"/>
          <w:b/>
          <w:kern w:val="0"/>
          <w:sz w:val="32"/>
          <w:szCs w:val="32"/>
        </w:rPr>
        <w:t>结算方式</w:t>
      </w:r>
    </w:p>
    <w:p w:rsidR="00F82DE8" w:rsidRDefault="0065326D">
      <w:pPr>
        <w:spacing w:line="560" w:lineRule="exact"/>
        <w:ind w:firstLineChars="200" w:firstLine="632"/>
        <w:rPr>
          <w:rFonts w:eastAsia="仿宋_GB2312" w:cs="仿宋_GB2312"/>
          <w:bCs/>
          <w:kern w:val="0"/>
          <w:sz w:val="32"/>
          <w:szCs w:val="32"/>
        </w:rPr>
      </w:pPr>
      <w:r>
        <w:rPr>
          <w:rFonts w:eastAsia="仿宋_GB2312" w:cs="仿宋_GB2312" w:hint="eastAsia"/>
          <w:bCs/>
          <w:kern w:val="0"/>
          <w:sz w:val="32"/>
          <w:szCs w:val="32"/>
        </w:rPr>
        <w:t>（</w:t>
      </w:r>
      <w:r>
        <w:rPr>
          <w:rFonts w:eastAsia="仿宋_GB2312" w:cs="仿宋_GB2312" w:hint="eastAsia"/>
          <w:bCs/>
          <w:kern w:val="0"/>
          <w:sz w:val="32"/>
          <w:szCs w:val="32"/>
        </w:rPr>
        <w:t>1</w:t>
      </w:r>
      <w:r>
        <w:rPr>
          <w:rFonts w:eastAsia="仿宋_GB2312" w:cs="仿宋_GB2312" w:hint="eastAsia"/>
          <w:bCs/>
          <w:kern w:val="0"/>
          <w:sz w:val="32"/>
          <w:szCs w:val="32"/>
        </w:rPr>
        <w:t>）批发侧</w:t>
      </w:r>
      <w:r>
        <w:rPr>
          <w:rFonts w:eastAsia="仿宋_GB2312" w:cs="仿宋_GB2312" w:hint="eastAsia"/>
          <w:bCs/>
          <w:kern w:val="0"/>
          <w:sz w:val="32"/>
          <w:szCs w:val="32"/>
        </w:rPr>
        <w:t>。</w:t>
      </w:r>
      <w:r>
        <w:rPr>
          <w:rFonts w:eastAsia="仿宋_GB2312" w:cs="仿宋_GB2312" w:hint="eastAsia"/>
          <w:bCs/>
          <w:kern w:val="0"/>
          <w:sz w:val="32"/>
          <w:szCs w:val="32"/>
        </w:rPr>
        <w:t>虚拟电厂运营商作为一个独立的经营主体参与批发侧市场，按照青海电力市场规则进行费用结算。</w:t>
      </w:r>
    </w:p>
    <w:p w:rsidR="00F82DE8" w:rsidRDefault="0065326D">
      <w:pPr>
        <w:spacing w:line="560" w:lineRule="exact"/>
        <w:ind w:firstLineChars="200" w:firstLine="632"/>
        <w:rPr>
          <w:rFonts w:eastAsia="仿宋_GB2312" w:cs="仿宋_GB2312"/>
          <w:bCs/>
          <w:kern w:val="0"/>
          <w:sz w:val="32"/>
          <w:szCs w:val="32"/>
        </w:rPr>
      </w:pPr>
      <w:r>
        <w:rPr>
          <w:rFonts w:eastAsia="仿宋_GB2312" w:cs="仿宋_GB2312" w:hint="eastAsia"/>
          <w:bCs/>
          <w:kern w:val="0"/>
          <w:sz w:val="32"/>
          <w:szCs w:val="32"/>
        </w:rPr>
        <w:t>（</w:t>
      </w:r>
      <w:r>
        <w:rPr>
          <w:rFonts w:eastAsia="仿宋_GB2312" w:cs="仿宋_GB2312" w:hint="eastAsia"/>
          <w:bCs/>
          <w:kern w:val="0"/>
          <w:sz w:val="32"/>
          <w:szCs w:val="32"/>
        </w:rPr>
        <w:t>2</w:t>
      </w:r>
      <w:r>
        <w:rPr>
          <w:rFonts w:eastAsia="仿宋_GB2312" w:cs="仿宋_GB2312" w:hint="eastAsia"/>
          <w:bCs/>
          <w:kern w:val="0"/>
          <w:sz w:val="32"/>
          <w:szCs w:val="32"/>
        </w:rPr>
        <w:t>）辅助服务与需求响应市场</w:t>
      </w:r>
      <w:r>
        <w:rPr>
          <w:rFonts w:eastAsia="仿宋_GB2312" w:cs="仿宋_GB2312" w:hint="eastAsia"/>
          <w:bCs/>
          <w:kern w:val="0"/>
          <w:sz w:val="32"/>
          <w:szCs w:val="32"/>
        </w:rPr>
        <w:t>。</w:t>
      </w:r>
      <w:r>
        <w:rPr>
          <w:rFonts w:eastAsia="仿宋_GB2312" w:cs="仿宋_GB2312" w:hint="eastAsia"/>
          <w:bCs/>
          <w:kern w:val="0"/>
          <w:sz w:val="32"/>
          <w:szCs w:val="32"/>
        </w:rPr>
        <w:t>虚拟电厂运营商按照辅助服务市场、需求响应市场规则提供服务，并获得相应补偿费用。</w:t>
      </w:r>
    </w:p>
    <w:p w:rsidR="00F82DE8" w:rsidRDefault="0065326D">
      <w:pPr>
        <w:spacing w:line="560" w:lineRule="exact"/>
        <w:ind w:firstLineChars="200" w:firstLine="632"/>
        <w:rPr>
          <w:rFonts w:eastAsia="仿宋_GB2312" w:cs="仿宋_GB2312"/>
          <w:bCs/>
          <w:kern w:val="0"/>
          <w:sz w:val="32"/>
          <w:szCs w:val="32"/>
        </w:rPr>
      </w:pPr>
      <w:r>
        <w:rPr>
          <w:rFonts w:eastAsia="仿宋_GB2312" w:cs="仿宋_GB2312" w:hint="eastAsia"/>
          <w:bCs/>
          <w:kern w:val="0"/>
          <w:sz w:val="32"/>
          <w:szCs w:val="32"/>
        </w:rPr>
        <w:t>（</w:t>
      </w:r>
      <w:r>
        <w:rPr>
          <w:rFonts w:eastAsia="仿宋_GB2312" w:cs="仿宋_GB2312" w:hint="eastAsia"/>
          <w:bCs/>
          <w:kern w:val="0"/>
          <w:sz w:val="32"/>
          <w:szCs w:val="32"/>
        </w:rPr>
        <w:t>3</w:t>
      </w:r>
      <w:r>
        <w:rPr>
          <w:rFonts w:eastAsia="仿宋_GB2312" w:cs="仿宋_GB2312" w:hint="eastAsia"/>
          <w:bCs/>
          <w:kern w:val="0"/>
          <w:sz w:val="32"/>
          <w:szCs w:val="32"/>
        </w:rPr>
        <w:t>）零售侧</w:t>
      </w:r>
      <w:r>
        <w:rPr>
          <w:rFonts w:eastAsia="仿宋_GB2312" w:cs="仿宋_GB2312" w:hint="eastAsia"/>
          <w:bCs/>
          <w:kern w:val="0"/>
          <w:sz w:val="32"/>
          <w:szCs w:val="32"/>
        </w:rPr>
        <w:t>。</w:t>
      </w:r>
      <w:r>
        <w:rPr>
          <w:rFonts w:eastAsia="仿宋_GB2312" w:cs="仿宋_GB2312" w:hint="eastAsia"/>
          <w:bCs/>
          <w:kern w:val="0"/>
          <w:sz w:val="32"/>
          <w:szCs w:val="32"/>
        </w:rPr>
        <w:t>虚拟电厂运营商与聚合用户按照虚拟电厂代理协议约定条款进行结算。电能量费用按照青海省电力零售市场规则结算；辅助服务市场、需求响应市场补偿（含考核）费用按照虚拟电厂运营商与聚合用户约定分成比例结算。</w:t>
      </w:r>
    </w:p>
    <w:p w:rsidR="00F82DE8" w:rsidRDefault="006532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Chars="200" w:firstLine="634"/>
        <w:jc w:val="left"/>
        <w:rPr>
          <w:rFonts w:eastAsia="仿宋_GB2312" w:cs="仿宋_GB2312"/>
          <w:b/>
          <w:kern w:val="0"/>
          <w:sz w:val="32"/>
          <w:szCs w:val="32"/>
        </w:rPr>
      </w:pPr>
      <w:r>
        <w:rPr>
          <w:rFonts w:eastAsia="仿宋_GB2312" w:cs="仿宋_GB2312" w:hint="eastAsia"/>
          <w:b/>
          <w:kern w:val="0"/>
          <w:sz w:val="32"/>
          <w:szCs w:val="32"/>
        </w:rPr>
        <w:t>3.</w:t>
      </w:r>
      <w:r>
        <w:rPr>
          <w:rFonts w:eastAsia="仿宋_GB2312" w:cs="仿宋_GB2312" w:hint="eastAsia"/>
          <w:b/>
          <w:kern w:val="0"/>
          <w:sz w:val="32"/>
          <w:szCs w:val="32"/>
        </w:rPr>
        <w:t>差错处理</w:t>
      </w:r>
    </w:p>
    <w:p w:rsidR="00F82DE8" w:rsidRDefault="0065326D">
      <w:pPr>
        <w:spacing w:line="560" w:lineRule="exact"/>
        <w:ind w:firstLineChars="200" w:firstLine="632"/>
        <w:rPr>
          <w:rFonts w:eastAsia="仿宋_GB2312" w:cs="仿宋_GB2312"/>
          <w:bCs/>
          <w:kern w:val="0"/>
          <w:sz w:val="32"/>
          <w:szCs w:val="32"/>
        </w:rPr>
      </w:pPr>
      <w:r>
        <w:rPr>
          <w:rFonts w:eastAsia="仿宋_GB2312" w:cs="仿宋_GB2312" w:hint="eastAsia"/>
          <w:bCs/>
          <w:kern w:val="0"/>
          <w:sz w:val="32"/>
          <w:szCs w:val="32"/>
        </w:rPr>
        <w:t>虚拟电厂运营商应遵守电能量市场、电力辅助服务市场和电力需求响应市场相关考核规则，承担相应考核费用，因市场交易结算规则、交易价格等政策性变化或不可抗力引起的偏差，导致补贴费用需要调</w:t>
      </w:r>
      <w:r>
        <w:rPr>
          <w:rFonts w:eastAsia="仿宋_GB2312" w:cs="仿宋_GB2312" w:hint="eastAsia"/>
          <w:bCs/>
          <w:kern w:val="0"/>
          <w:sz w:val="32"/>
          <w:szCs w:val="32"/>
        </w:rPr>
        <w:t>整的，由青海省电力公司依照相应电力市</w:t>
      </w:r>
      <w:r>
        <w:rPr>
          <w:rFonts w:eastAsia="仿宋_GB2312" w:cs="仿宋_GB2312" w:hint="eastAsia"/>
          <w:bCs/>
          <w:kern w:val="0"/>
          <w:sz w:val="32"/>
          <w:szCs w:val="32"/>
        </w:rPr>
        <w:lastRenderedPageBreak/>
        <w:t>场交易规则予以退补。</w:t>
      </w:r>
    </w:p>
    <w:p w:rsidR="00F82DE8" w:rsidRDefault="0065326D">
      <w:pPr>
        <w:keepNext/>
        <w:keepLines/>
        <w:adjustRightInd w:val="0"/>
        <w:snapToGrid w:val="0"/>
        <w:spacing w:line="560" w:lineRule="exact"/>
        <w:ind w:firstLineChars="200" w:firstLine="632"/>
        <w:outlineLvl w:val="2"/>
        <w:rPr>
          <w:rFonts w:eastAsia="黑体" w:cs="黑体"/>
          <w:kern w:val="0"/>
          <w:sz w:val="32"/>
          <w:szCs w:val="32"/>
          <w:lang w:bidi="ar"/>
        </w:rPr>
      </w:pPr>
      <w:r>
        <w:rPr>
          <w:rFonts w:eastAsia="黑体" w:cs="黑体" w:hint="eastAsia"/>
          <w:kern w:val="0"/>
          <w:sz w:val="32"/>
          <w:szCs w:val="32"/>
          <w:lang w:bidi="ar"/>
        </w:rPr>
        <w:t>四、保障措施</w:t>
      </w:r>
    </w:p>
    <w:p w:rsidR="00F82DE8" w:rsidRDefault="006532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Chars="200" w:firstLine="632"/>
        <w:jc w:val="left"/>
        <w:rPr>
          <w:rFonts w:eastAsia="楷体_GB2312" w:cs="楷体_GB2312"/>
          <w:bCs/>
          <w:kern w:val="0"/>
          <w:sz w:val="32"/>
          <w:szCs w:val="32"/>
        </w:rPr>
      </w:pPr>
      <w:r>
        <w:rPr>
          <w:rFonts w:eastAsia="楷体_GB2312" w:cs="楷体_GB2312" w:hint="eastAsia"/>
          <w:bCs/>
          <w:kern w:val="0"/>
          <w:sz w:val="32"/>
          <w:szCs w:val="32"/>
        </w:rPr>
        <w:t>（一）加强组织领导</w:t>
      </w:r>
    </w:p>
    <w:p w:rsidR="00F82DE8" w:rsidRDefault="0065326D">
      <w:pPr>
        <w:spacing w:line="560" w:lineRule="exact"/>
        <w:ind w:firstLineChars="200" w:firstLine="632"/>
        <w:rPr>
          <w:rFonts w:eastAsia="仿宋_GB2312" w:cs="仿宋_GB2312"/>
          <w:bCs/>
          <w:kern w:val="0"/>
          <w:sz w:val="32"/>
          <w:szCs w:val="32"/>
        </w:rPr>
      </w:pPr>
      <w:r>
        <w:rPr>
          <w:rFonts w:eastAsia="仿宋_GB2312" w:cs="仿宋_GB2312" w:hint="eastAsia"/>
          <w:bCs/>
          <w:kern w:val="0"/>
          <w:sz w:val="32"/>
          <w:szCs w:val="32"/>
        </w:rPr>
        <w:t>按照“政府主导、各市场成员协同参与”的方式，由省能源局统筹推进虚拟电厂建设运营工作，建立常态化协调保障与工作监督机制。</w:t>
      </w:r>
      <w:r>
        <w:rPr>
          <w:rFonts w:eastAsia="仿宋_GB2312" w:cs="仿宋_GB2312" w:hint="eastAsia"/>
          <w:bCs/>
          <w:kern w:val="0"/>
          <w:sz w:val="32"/>
          <w:szCs w:val="32"/>
        </w:rPr>
        <w:t>青海</w:t>
      </w:r>
      <w:r>
        <w:rPr>
          <w:rFonts w:eastAsia="仿宋_GB2312" w:cs="仿宋_GB2312" w:hint="eastAsia"/>
          <w:bCs/>
          <w:kern w:val="0"/>
          <w:sz w:val="32"/>
          <w:szCs w:val="32"/>
        </w:rPr>
        <w:t>省</w:t>
      </w:r>
      <w:r>
        <w:rPr>
          <w:rFonts w:eastAsia="仿宋_GB2312" w:cs="仿宋_GB2312" w:hint="eastAsia"/>
          <w:bCs/>
          <w:kern w:val="0"/>
          <w:sz w:val="32"/>
          <w:szCs w:val="32"/>
        </w:rPr>
        <w:t>电力</w:t>
      </w:r>
      <w:r>
        <w:rPr>
          <w:rFonts w:eastAsia="仿宋_GB2312" w:cs="仿宋_GB2312" w:hint="eastAsia"/>
          <w:bCs/>
          <w:kern w:val="0"/>
          <w:sz w:val="32"/>
          <w:szCs w:val="32"/>
        </w:rPr>
        <w:t>负荷管理中心应做好虚拟电厂建设与接入全流程服务，发挥新型电力负荷管理系统功能应用，全力支持虚拟电厂规范化发展。</w:t>
      </w:r>
    </w:p>
    <w:p w:rsidR="00F82DE8" w:rsidRDefault="006532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Chars="200" w:firstLine="632"/>
        <w:jc w:val="left"/>
        <w:rPr>
          <w:rFonts w:eastAsia="楷体_GB2312" w:cs="楷体_GB2312"/>
          <w:bCs/>
          <w:kern w:val="0"/>
          <w:sz w:val="32"/>
          <w:szCs w:val="32"/>
        </w:rPr>
      </w:pPr>
      <w:r>
        <w:rPr>
          <w:rFonts w:eastAsia="楷体_GB2312" w:cs="楷体_GB2312" w:hint="eastAsia"/>
          <w:bCs/>
          <w:kern w:val="0"/>
          <w:sz w:val="32"/>
          <w:szCs w:val="32"/>
        </w:rPr>
        <w:t>（二）强化宣传引导</w:t>
      </w:r>
    </w:p>
    <w:p w:rsidR="00F82DE8" w:rsidRDefault="0065326D">
      <w:pPr>
        <w:adjustRightInd w:val="0"/>
        <w:snapToGrid w:val="0"/>
        <w:spacing w:line="560" w:lineRule="exact"/>
        <w:ind w:firstLineChars="200" w:firstLine="632"/>
        <w:rPr>
          <w:rFonts w:eastAsia="仿宋_GB2312" w:cs="仿宋_GB2312"/>
          <w:bCs/>
          <w:kern w:val="0"/>
          <w:sz w:val="32"/>
          <w:szCs w:val="32"/>
        </w:rPr>
      </w:pPr>
      <w:r>
        <w:rPr>
          <w:rFonts w:eastAsia="仿宋_GB2312" w:cs="仿宋_GB2312" w:hint="eastAsia"/>
          <w:bCs/>
          <w:kern w:val="0"/>
          <w:sz w:val="32"/>
          <w:szCs w:val="32"/>
        </w:rPr>
        <w:t>各级</w:t>
      </w:r>
      <w:r>
        <w:rPr>
          <w:rFonts w:eastAsia="仿宋_GB2312" w:cs="仿宋_GB2312" w:hint="eastAsia"/>
          <w:bCs/>
          <w:kern w:val="0"/>
          <w:sz w:val="32"/>
          <w:szCs w:val="32"/>
        </w:rPr>
        <w:t>电网企业</w:t>
      </w:r>
      <w:r>
        <w:rPr>
          <w:rFonts w:eastAsia="仿宋_GB2312" w:cs="仿宋_GB2312" w:hint="eastAsia"/>
          <w:bCs/>
          <w:kern w:val="0"/>
          <w:sz w:val="32"/>
          <w:szCs w:val="32"/>
        </w:rPr>
        <w:t>应在政府主管部门的指导下开展虚拟电厂宣传引导，从虚拟电厂作用意义、建设流程、市场机制等几个方面，开展形式多样的宣传和解读。按照“示范引领、持续推进”的原则，选取虚拟电厂示范项目，打造典型样板，通过各类媒体资源向电力市场经营主体宣传推广，营造有利于虚拟电厂健康发展的良好舆论环境。</w:t>
      </w:r>
    </w:p>
    <w:p w:rsidR="00F82DE8" w:rsidRDefault="006532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Chars="200" w:firstLine="632"/>
        <w:jc w:val="left"/>
        <w:rPr>
          <w:rFonts w:eastAsia="楷体_GB2312" w:cs="楷体_GB2312"/>
          <w:bCs/>
          <w:kern w:val="0"/>
          <w:sz w:val="32"/>
          <w:szCs w:val="32"/>
        </w:rPr>
      </w:pPr>
      <w:r>
        <w:rPr>
          <w:rFonts w:eastAsia="楷体_GB2312" w:cs="楷体_GB2312" w:hint="eastAsia"/>
          <w:bCs/>
          <w:kern w:val="0"/>
          <w:sz w:val="32"/>
          <w:szCs w:val="32"/>
        </w:rPr>
        <w:t>（三）开展常态评估</w:t>
      </w:r>
    </w:p>
    <w:p w:rsidR="00F82DE8" w:rsidRDefault="0065326D">
      <w:pPr>
        <w:spacing w:line="560" w:lineRule="exact"/>
        <w:ind w:firstLineChars="200" w:firstLine="632"/>
        <w:rPr>
          <w:rFonts w:eastAsia="仿宋_GB2312" w:cs="仿宋_GB2312"/>
          <w:bCs/>
          <w:kern w:val="0"/>
          <w:sz w:val="32"/>
          <w:szCs w:val="32"/>
        </w:rPr>
      </w:pPr>
      <w:r>
        <w:rPr>
          <w:rFonts w:eastAsia="仿宋_GB2312" w:cs="仿宋_GB2312" w:hint="eastAsia"/>
          <w:bCs/>
          <w:kern w:val="0"/>
          <w:sz w:val="32"/>
          <w:szCs w:val="32"/>
        </w:rPr>
        <w:t>建立虚拟电厂常态化评估工作机制，</w:t>
      </w:r>
      <w:r>
        <w:rPr>
          <w:rFonts w:eastAsia="仿宋_GB2312" w:cs="仿宋_GB2312" w:hint="eastAsia"/>
          <w:bCs/>
          <w:kern w:val="0"/>
          <w:sz w:val="32"/>
          <w:szCs w:val="32"/>
        </w:rPr>
        <w:t>国网</w:t>
      </w:r>
      <w:r>
        <w:rPr>
          <w:rFonts w:eastAsia="仿宋_GB2312" w:cs="仿宋_GB2312" w:hint="eastAsia"/>
          <w:bCs/>
          <w:kern w:val="0"/>
          <w:sz w:val="32"/>
          <w:szCs w:val="32"/>
        </w:rPr>
        <w:t>青海省电力公司应在省能源局的指导下，每年组织对虚拟电厂建设运营管理工作进行分析、总结和评价，结合运行情况持续优化虚拟电厂运营商参与各类</w:t>
      </w:r>
      <w:r>
        <w:rPr>
          <w:rFonts w:eastAsia="仿宋_GB2312" w:cs="仿宋_GB2312" w:hint="eastAsia"/>
          <w:bCs/>
          <w:kern w:val="0"/>
          <w:sz w:val="32"/>
          <w:szCs w:val="32"/>
        </w:rPr>
        <w:t>电力</w:t>
      </w:r>
      <w:r>
        <w:rPr>
          <w:rFonts w:eastAsia="仿宋_GB2312" w:cs="仿宋_GB2312" w:hint="eastAsia"/>
          <w:bCs/>
          <w:kern w:val="0"/>
          <w:sz w:val="32"/>
          <w:szCs w:val="32"/>
        </w:rPr>
        <w:t>市场交易机制，评估总结虚拟电厂建设运营成效和存在问题，不断优化完善政策机制，引导形成健康有序发展的良好环境。</w:t>
      </w:r>
    </w:p>
    <w:p w:rsidR="00F82DE8" w:rsidRDefault="0065326D">
      <w:pPr>
        <w:tabs>
          <w:tab w:val="left" w:pos="-210"/>
          <w:tab w:val="left" w:pos="420"/>
        </w:tabs>
        <w:spacing w:line="560" w:lineRule="exact"/>
        <w:ind w:firstLineChars="200" w:firstLine="632"/>
        <w:outlineLvl w:val="0"/>
        <w:rPr>
          <w:rFonts w:eastAsia="仿宋_GB2312" w:cs="仿宋_GB2312"/>
          <w:sz w:val="32"/>
          <w:szCs w:val="32"/>
        </w:rPr>
      </w:pPr>
      <w:r>
        <w:rPr>
          <w:rFonts w:eastAsia="仿宋_GB2312" w:cs="仿宋_GB2312" w:hint="eastAsia"/>
          <w:sz w:val="32"/>
          <w:szCs w:val="32"/>
        </w:rPr>
        <w:lastRenderedPageBreak/>
        <w:t>本方案自</w:t>
      </w:r>
      <w:r>
        <w:rPr>
          <w:rFonts w:eastAsia="仿宋_GB2312" w:cs="仿宋_GB2312" w:hint="eastAsia"/>
          <w:sz w:val="32"/>
          <w:szCs w:val="32"/>
        </w:rPr>
        <w:t>2026</w:t>
      </w:r>
      <w:r>
        <w:rPr>
          <w:rFonts w:eastAsia="仿宋_GB2312" w:cs="仿宋_GB2312" w:hint="eastAsia"/>
          <w:sz w:val="32"/>
          <w:szCs w:val="32"/>
        </w:rPr>
        <w:t>年</w:t>
      </w:r>
      <w:r>
        <w:rPr>
          <w:rFonts w:eastAsia="仿宋_GB2312" w:cs="仿宋_GB2312" w:hint="eastAsia"/>
          <w:sz w:val="32"/>
          <w:szCs w:val="32"/>
        </w:rPr>
        <w:t>1</w:t>
      </w:r>
      <w:r>
        <w:rPr>
          <w:rFonts w:eastAsia="仿宋_GB2312" w:cs="仿宋_GB2312" w:hint="eastAsia"/>
          <w:sz w:val="32"/>
          <w:szCs w:val="32"/>
        </w:rPr>
        <w:t>月</w:t>
      </w:r>
      <w:r>
        <w:rPr>
          <w:rFonts w:eastAsia="仿宋_GB2312" w:cs="仿宋_GB2312" w:hint="eastAsia"/>
          <w:sz w:val="32"/>
          <w:szCs w:val="32"/>
        </w:rPr>
        <w:t>1</w:t>
      </w:r>
      <w:r>
        <w:rPr>
          <w:rFonts w:eastAsia="仿宋_GB2312" w:cs="仿宋_GB2312" w:hint="eastAsia"/>
          <w:sz w:val="32"/>
          <w:szCs w:val="32"/>
        </w:rPr>
        <w:t>日起实施，如遇国家相关政策调整</w:t>
      </w:r>
      <w:r>
        <w:rPr>
          <w:rFonts w:eastAsia="仿宋_GB2312" w:cs="仿宋_GB2312" w:hint="eastAsia"/>
          <w:sz w:val="32"/>
          <w:szCs w:val="32"/>
        </w:rPr>
        <w:t>,</w:t>
      </w:r>
      <w:r>
        <w:rPr>
          <w:rFonts w:eastAsia="仿宋_GB2312" w:cs="仿宋_GB2312" w:hint="eastAsia"/>
          <w:sz w:val="32"/>
          <w:szCs w:val="32"/>
        </w:rPr>
        <w:t>按最新政策调整执行。</w:t>
      </w:r>
    </w:p>
    <w:p w:rsidR="00F82DE8" w:rsidRDefault="00F82DE8">
      <w:pPr>
        <w:tabs>
          <w:tab w:val="left" w:pos="-210"/>
          <w:tab w:val="left" w:pos="420"/>
        </w:tabs>
        <w:spacing w:line="560" w:lineRule="exact"/>
        <w:ind w:firstLineChars="200" w:firstLine="632"/>
        <w:outlineLvl w:val="0"/>
        <w:rPr>
          <w:rFonts w:eastAsia="仿宋_GB2312" w:cs="仿宋_GB2312"/>
          <w:sz w:val="32"/>
          <w:szCs w:val="32"/>
        </w:rPr>
      </w:pPr>
    </w:p>
    <w:p w:rsidR="00F82DE8" w:rsidRDefault="0065326D">
      <w:pPr>
        <w:adjustRightInd w:val="0"/>
        <w:snapToGrid w:val="0"/>
        <w:spacing w:line="560" w:lineRule="exact"/>
        <w:ind w:firstLineChars="200" w:firstLine="634"/>
        <w:rPr>
          <w:rFonts w:eastAsia="仿宋_GB2312" w:cs="仿宋_GB2312"/>
          <w:sz w:val="32"/>
          <w:szCs w:val="32"/>
        </w:rPr>
      </w:pPr>
      <w:r>
        <w:rPr>
          <w:rFonts w:eastAsia="仿宋_GB2312" w:cs="仿宋_GB2312" w:hint="eastAsia"/>
          <w:b/>
          <w:bCs/>
          <w:sz w:val="32"/>
          <w:szCs w:val="32"/>
        </w:rPr>
        <w:t>附件：</w:t>
      </w:r>
      <w:r>
        <w:rPr>
          <w:rFonts w:eastAsia="仿宋_GB2312" w:cs="仿宋_GB2312" w:hint="eastAsia"/>
          <w:sz w:val="32"/>
          <w:szCs w:val="32"/>
        </w:rPr>
        <w:t>1.</w:t>
      </w:r>
      <w:r>
        <w:rPr>
          <w:rFonts w:eastAsia="仿宋_GB2312" w:cs="仿宋_GB2312" w:hint="eastAsia"/>
          <w:sz w:val="32"/>
          <w:szCs w:val="32"/>
        </w:rPr>
        <w:t>青海省虚拟电厂接入运行技术规范</w:t>
      </w:r>
    </w:p>
    <w:p w:rsidR="00F82DE8" w:rsidRDefault="0065326D">
      <w:pPr>
        <w:adjustRightInd w:val="0"/>
        <w:snapToGrid w:val="0"/>
        <w:spacing w:line="560" w:lineRule="exact"/>
        <w:ind w:firstLineChars="500" w:firstLine="1579"/>
        <w:rPr>
          <w:rFonts w:eastAsia="仿宋_GB2312" w:cs="仿宋_GB2312"/>
          <w:sz w:val="32"/>
          <w:szCs w:val="32"/>
        </w:rPr>
      </w:pPr>
      <w:r>
        <w:rPr>
          <w:rFonts w:eastAsia="仿宋_GB2312" w:cs="仿宋_GB2312" w:hint="eastAsia"/>
          <w:sz w:val="32"/>
          <w:szCs w:val="32"/>
        </w:rPr>
        <w:t>2.</w:t>
      </w:r>
      <w:r>
        <w:rPr>
          <w:rFonts w:eastAsia="仿宋_GB2312" w:cs="仿宋_GB2312" w:hint="eastAsia"/>
          <w:sz w:val="32"/>
          <w:szCs w:val="32"/>
        </w:rPr>
        <w:t>虚拟电厂接入业务申请单</w:t>
      </w:r>
    </w:p>
    <w:p w:rsidR="00F82DE8" w:rsidRDefault="00DC3400" w:rsidP="00DC3400">
      <w:pPr>
        <w:tabs>
          <w:tab w:val="left" w:pos="-210"/>
          <w:tab w:val="left" w:pos="420"/>
        </w:tabs>
        <w:spacing w:line="560" w:lineRule="exact"/>
        <w:outlineLvl w:val="0"/>
        <w:rPr>
          <w:rFonts w:eastAsia="仿宋_GB2312" w:cs="仿宋_GB2312"/>
          <w:sz w:val="32"/>
          <w:szCs w:val="32"/>
        </w:rPr>
      </w:pPr>
      <w:r>
        <w:rPr>
          <w:rFonts w:eastAsia="仿宋_GB2312" w:cs="仿宋_GB2312"/>
          <w:sz w:val="32"/>
          <w:szCs w:val="32"/>
        </w:rPr>
        <w:t xml:space="preserve"> </w:t>
      </w:r>
    </w:p>
    <w:p w:rsidR="00F82DE8" w:rsidRDefault="00F82DE8">
      <w:pPr>
        <w:spacing w:line="560" w:lineRule="exact"/>
        <w:rPr>
          <w:rFonts w:eastAsia="黑体"/>
          <w:sz w:val="32"/>
          <w:szCs w:val="48"/>
        </w:rPr>
      </w:pPr>
    </w:p>
    <w:sectPr w:rsidR="00F82DE8">
      <w:footerReference w:type="default" r:id="rId7"/>
      <w:pgSz w:w="11906" w:h="16838"/>
      <w:pgMar w:top="2098" w:right="1474" w:bottom="1984" w:left="1588" w:header="851" w:footer="1446" w:gutter="0"/>
      <w:pgNumType w:start="1"/>
      <w:cols w:space="72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26D" w:rsidRDefault="0065326D">
      <w:r>
        <w:separator/>
      </w:r>
    </w:p>
  </w:endnote>
  <w:endnote w:type="continuationSeparator" w:id="0">
    <w:p w:rsidR="0065326D" w:rsidRDefault="00653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embedRegular r:id="rId1" w:subsetted="1" w:fontKey="{C9A9161B-5792-4A05-9F95-719444FB9A84}"/>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embedRegular r:id="rId2" w:subsetted="1" w:fontKey="{2339A60A-21A3-4761-88E6-245AE33998D9}"/>
    <w:embedBold r:id="rId3" w:subsetted="1" w:fontKey="{09459103-3A56-4A0D-89F4-8D7F5C0F6F15}"/>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4" w:subsetted="1" w:fontKey="{FE49CB93-70C9-41E9-944F-944AE5B4D287}"/>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embedRegular r:id="rId5" w:subsetted="1" w:fontKey="{C22A77C5-95D3-454A-8B5B-9BC0348EBA37}"/>
  </w:font>
  <w:font w:name="方正楷体_GB2312">
    <w:charset w:val="86"/>
    <w:family w:val="auto"/>
    <w:pitch w:val="default"/>
    <w:sig w:usb0="A00002BF" w:usb1="184F6CFA" w:usb2="00000012" w:usb3="00000000" w:csb0="00040001" w:csb1="00000000"/>
    <w:embedRegular r:id="rId6" w:subsetted="1" w:fontKey="{4C8F6A36-1AD7-46CE-8775-E73593F6236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DE8" w:rsidRDefault="0065326D">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82DE8" w:rsidRDefault="0065326D">
                          <w:pPr>
                            <w:pStyle w:val="a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DC3400">
                            <w:rPr>
                              <w:rFonts w:asciiTheme="minorEastAsia" w:eastAsiaTheme="minorEastAsia" w:hAnsiTheme="minorEastAsia" w:cstheme="minorEastAsia"/>
                              <w:noProof/>
                              <w:sz w:val="28"/>
                              <w:szCs w:val="28"/>
                            </w:rPr>
                            <w:t>2</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F82DE8" w:rsidRDefault="0065326D">
                    <w:pPr>
                      <w:pStyle w:val="a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DC3400">
                      <w:rPr>
                        <w:rFonts w:asciiTheme="minorEastAsia" w:eastAsiaTheme="minorEastAsia" w:hAnsiTheme="minorEastAsia" w:cstheme="minorEastAsia"/>
                        <w:noProof/>
                        <w:sz w:val="28"/>
                        <w:szCs w:val="28"/>
                      </w:rPr>
                      <w:t>2</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26D" w:rsidRDefault="0065326D">
      <w:r>
        <w:separator/>
      </w:r>
    </w:p>
  </w:footnote>
  <w:footnote w:type="continuationSeparator" w:id="0">
    <w:p w:rsidR="0065326D" w:rsidRDefault="006532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ZhYWQyNjA2ZGE2NzA2ODkwNGI1Mzc1Y2EyZTc3MzgifQ=="/>
  </w:docVars>
  <w:rsids>
    <w:rsidRoot w:val="00172A27"/>
    <w:rsid w:val="00014735"/>
    <w:rsid w:val="000F3254"/>
    <w:rsid w:val="00172A27"/>
    <w:rsid w:val="00180BC8"/>
    <w:rsid w:val="001F1ED8"/>
    <w:rsid w:val="0028253F"/>
    <w:rsid w:val="00367FC2"/>
    <w:rsid w:val="003F24DF"/>
    <w:rsid w:val="00496018"/>
    <w:rsid w:val="004F6649"/>
    <w:rsid w:val="005746E0"/>
    <w:rsid w:val="005D0530"/>
    <w:rsid w:val="00630FC5"/>
    <w:rsid w:val="0065326D"/>
    <w:rsid w:val="006A4773"/>
    <w:rsid w:val="006B6D1F"/>
    <w:rsid w:val="00743BF6"/>
    <w:rsid w:val="00745906"/>
    <w:rsid w:val="007836E3"/>
    <w:rsid w:val="007B650B"/>
    <w:rsid w:val="009127CC"/>
    <w:rsid w:val="0093358A"/>
    <w:rsid w:val="00A224E2"/>
    <w:rsid w:val="00AF1C7A"/>
    <w:rsid w:val="00AF2BAE"/>
    <w:rsid w:val="00BD7476"/>
    <w:rsid w:val="00C06971"/>
    <w:rsid w:val="00C0739C"/>
    <w:rsid w:val="00C36505"/>
    <w:rsid w:val="00C93609"/>
    <w:rsid w:val="00C97E66"/>
    <w:rsid w:val="00D2739E"/>
    <w:rsid w:val="00D84F99"/>
    <w:rsid w:val="00DC3400"/>
    <w:rsid w:val="00DE689C"/>
    <w:rsid w:val="00E137B8"/>
    <w:rsid w:val="00F82DE8"/>
    <w:rsid w:val="00F875AC"/>
    <w:rsid w:val="0282744F"/>
    <w:rsid w:val="03B14DC6"/>
    <w:rsid w:val="04B62533"/>
    <w:rsid w:val="06224324"/>
    <w:rsid w:val="06481F66"/>
    <w:rsid w:val="064A28F3"/>
    <w:rsid w:val="0661336A"/>
    <w:rsid w:val="0669684E"/>
    <w:rsid w:val="075452BF"/>
    <w:rsid w:val="080F1E21"/>
    <w:rsid w:val="098E7C9F"/>
    <w:rsid w:val="09F410E8"/>
    <w:rsid w:val="0A6449CC"/>
    <w:rsid w:val="0B1E230E"/>
    <w:rsid w:val="0B1F5477"/>
    <w:rsid w:val="0BDA2FAB"/>
    <w:rsid w:val="0DD37BF8"/>
    <w:rsid w:val="0E133DAC"/>
    <w:rsid w:val="0E5928AD"/>
    <w:rsid w:val="0E6F0323"/>
    <w:rsid w:val="0F3F1AA3"/>
    <w:rsid w:val="11344646"/>
    <w:rsid w:val="11387510"/>
    <w:rsid w:val="117E4242"/>
    <w:rsid w:val="13553F8C"/>
    <w:rsid w:val="13707438"/>
    <w:rsid w:val="137D5F06"/>
    <w:rsid w:val="14303183"/>
    <w:rsid w:val="14C2659D"/>
    <w:rsid w:val="14D0319D"/>
    <w:rsid w:val="1667761D"/>
    <w:rsid w:val="16F2564D"/>
    <w:rsid w:val="17353006"/>
    <w:rsid w:val="176A0A7A"/>
    <w:rsid w:val="17B65676"/>
    <w:rsid w:val="180970F2"/>
    <w:rsid w:val="186C3B20"/>
    <w:rsid w:val="192F25C5"/>
    <w:rsid w:val="19443B83"/>
    <w:rsid w:val="19540FA7"/>
    <w:rsid w:val="1A337C08"/>
    <w:rsid w:val="1AA94FAD"/>
    <w:rsid w:val="1BAC707A"/>
    <w:rsid w:val="1BFB31F6"/>
    <w:rsid w:val="1C3B5E0C"/>
    <w:rsid w:val="1C9D24FF"/>
    <w:rsid w:val="1CCA42FA"/>
    <w:rsid w:val="1D862F93"/>
    <w:rsid w:val="1E52325D"/>
    <w:rsid w:val="1E7E2A0B"/>
    <w:rsid w:val="1ECA10B9"/>
    <w:rsid w:val="1EEB78C7"/>
    <w:rsid w:val="1F2E743E"/>
    <w:rsid w:val="1FD41B28"/>
    <w:rsid w:val="2162112A"/>
    <w:rsid w:val="21BE745F"/>
    <w:rsid w:val="21BF38CF"/>
    <w:rsid w:val="21DB7F9A"/>
    <w:rsid w:val="22B435A4"/>
    <w:rsid w:val="22BB67DB"/>
    <w:rsid w:val="23354681"/>
    <w:rsid w:val="236C5317"/>
    <w:rsid w:val="24501764"/>
    <w:rsid w:val="24B23EBF"/>
    <w:rsid w:val="262F59B5"/>
    <w:rsid w:val="26F92A28"/>
    <w:rsid w:val="27A7649B"/>
    <w:rsid w:val="28125B4F"/>
    <w:rsid w:val="29530608"/>
    <w:rsid w:val="29EA6046"/>
    <w:rsid w:val="2AAB4726"/>
    <w:rsid w:val="2AF43684"/>
    <w:rsid w:val="2BA53085"/>
    <w:rsid w:val="2BC17995"/>
    <w:rsid w:val="2C5C5937"/>
    <w:rsid w:val="2D12310C"/>
    <w:rsid w:val="2D4D7629"/>
    <w:rsid w:val="2EDA2EA6"/>
    <w:rsid w:val="2F9E7A4F"/>
    <w:rsid w:val="2FA362B7"/>
    <w:rsid w:val="301141B0"/>
    <w:rsid w:val="30420F9B"/>
    <w:rsid w:val="30FC55EE"/>
    <w:rsid w:val="323C1A9A"/>
    <w:rsid w:val="32AC4DF2"/>
    <w:rsid w:val="33303D93"/>
    <w:rsid w:val="3465636C"/>
    <w:rsid w:val="353B3B20"/>
    <w:rsid w:val="359C4A3F"/>
    <w:rsid w:val="362058DB"/>
    <w:rsid w:val="368168D8"/>
    <w:rsid w:val="36E970C3"/>
    <w:rsid w:val="370425A0"/>
    <w:rsid w:val="37474872"/>
    <w:rsid w:val="377E5D57"/>
    <w:rsid w:val="382A0C93"/>
    <w:rsid w:val="38FE7E8D"/>
    <w:rsid w:val="391A77BD"/>
    <w:rsid w:val="39212EF5"/>
    <w:rsid w:val="39A60CBB"/>
    <w:rsid w:val="39C9085A"/>
    <w:rsid w:val="3BB1424E"/>
    <w:rsid w:val="3BB865B6"/>
    <w:rsid w:val="3DCC6348"/>
    <w:rsid w:val="3EA80EFB"/>
    <w:rsid w:val="3F006868"/>
    <w:rsid w:val="3FAF1A7E"/>
    <w:rsid w:val="401D2758"/>
    <w:rsid w:val="418A7597"/>
    <w:rsid w:val="42B84786"/>
    <w:rsid w:val="4445487A"/>
    <w:rsid w:val="453C1F26"/>
    <w:rsid w:val="45943BEF"/>
    <w:rsid w:val="464B6EA4"/>
    <w:rsid w:val="46893028"/>
    <w:rsid w:val="46DF7275"/>
    <w:rsid w:val="471D463A"/>
    <w:rsid w:val="47C3256A"/>
    <w:rsid w:val="484739FB"/>
    <w:rsid w:val="487C31D9"/>
    <w:rsid w:val="48A56114"/>
    <w:rsid w:val="4A97783C"/>
    <w:rsid w:val="4AE07532"/>
    <w:rsid w:val="4B7F38EA"/>
    <w:rsid w:val="4BCE7DC7"/>
    <w:rsid w:val="4CD3063A"/>
    <w:rsid w:val="4D7F46B4"/>
    <w:rsid w:val="4DA952FB"/>
    <w:rsid w:val="4E5B79A0"/>
    <w:rsid w:val="4F7F664A"/>
    <w:rsid w:val="511A58F1"/>
    <w:rsid w:val="517F1E05"/>
    <w:rsid w:val="522651DB"/>
    <w:rsid w:val="53106254"/>
    <w:rsid w:val="550D3076"/>
    <w:rsid w:val="564A4635"/>
    <w:rsid w:val="581745AD"/>
    <w:rsid w:val="58C75E36"/>
    <w:rsid w:val="58D632FA"/>
    <w:rsid w:val="592F3F03"/>
    <w:rsid w:val="59E5080C"/>
    <w:rsid w:val="5B6127C1"/>
    <w:rsid w:val="5C3D6937"/>
    <w:rsid w:val="5C9D1701"/>
    <w:rsid w:val="5D207CD9"/>
    <w:rsid w:val="5DC42740"/>
    <w:rsid w:val="5DDE5883"/>
    <w:rsid w:val="5E430F0D"/>
    <w:rsid w:val="5EBE6E11"/>
    <w:rsid w:val="5ECC3814"/>
    <w:rsid w:val="5EDA6CAA"/>
    <w:rsid w:val="5F0E3C81"/>
    <w:rsid w:val="5F3871F4"/>
    <w:rsid w:val="61431779"/>
    <w:rsid w:val="61C62F2B"/>
    <w:rsid w:val="63862972"/>
    <w:rsid w:val="643D3E0C"/>
    <w:rsid w:val="644D16E1"/>
    <w:rsid w:val="64B557C6"/>
    <w:rsid w:val="65C23674"/>
    <w:rsid w:val="687553B5"/>
    <w:rsid w:val="68C04067"/>
    <w:rsid w:val="69D82E68"/>
    <w:rsid w:val="6B221653"/>
    <w:rsid w:val="6BE53830"/>
    <w:rsid w:val="6C111246"/>
    <w:rsid w:val="6C283E43"/>
    <w:rsid w:val="6C535248"/>
    <w:rsid w:val="6C6D43AA"/>
    <w:rsid w:val="6DB459E1"/>
    <w:rsid w:val="6E4476B1"/>
    <w:rsid w:val="6E606E50"/>
    <w:rsid w:val="6F03756C"/>
    <w:rsid w:val="6F1B598B"/>
    <w:rsid w:val="6F441D17"/>
    <w:rsid w:val="6FB873FC"/>
    <w:rsid w:val="6FD91867"/>
    <w:rsid w:val="70234DF8"/>
    <w:rsid w:val="708C55D0"/>
    <w:rsid w:val="726A07D2"/>
    <w:rsid w:val="729329B5"/>
    <w:rsid w:val="72A20E4A"/>
    <w:rsid w:val="73174A8C"/>
    <w:rsid w:val="736F0F97"/>
    <w:rsid w:val="738F2046"/>
    <w:rsid w:val="739C06B8"/>
    <w:rsid w:val="74407C66"/>
    <w:rsid w:val="75A46C19"/>
    <w:rsid w:val="766E75CC"/>
    <w:rsid w:val="768A0BFE"/>
    <w:rsid w:val="76D417EE"/>
    <w:rsid w:val="76E66D77"/>
    <w:rsid w:val="77470212"/>
    <w:rsid w:val="77951E3D"/>
    <w:rsid w:val="78A91184"/>
    <w:rsid w:val="79C666F7"/>
    <w:rsid w:val="7A702696"/>
    <w:rsid w:val="7AA063EE"/>
    <w:rsid w:val="7BD712BD"/>
    <w:rsid w:val="7D7D3252"/>
    <w:rsid w:val="7DC30081"/>
    <w:rsid w:val="7E8E7CD4"/>
    <w:rsid w:val="7E9B0E9B"/>
    <w:rsid w:val="7FC81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F89A304-1363-4D29-86BA-FF19F1862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qFormat="1"/>
    <w:lsdException w:name="header" w:qFormat="1"/>
    <w:lsdException w:name="footer" w:qFormat="1"/>
    <w:lsdException w:name="page number" w:qFormat="1"/>
    <w:lsdException w:name="Title" w:uiPriority="10" w:qFormat="1"/>
    <w:lsdException w:name="Default Paragraph Font" w:qFormat="1"/>
    <w:lsdException w:name="Body Text" w:qFormat="1"/>
    <w:lsdException w:name="Body Text Indent" w:qFormat="1"/>
    <w:lsdException w:name="Body Text First Indent 2" w:qFormat="1"/>
    <w:lsdException w:name="Body Text 2"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rPr>
  </w:style>
  <w:style w:type="paragraph" w:styleId="1">
    <w:name w:val="heading 1"/>
    <w:basedOn w:val="a"/>
    <w:next w:val="a"/>
    <w:qFormat/>
    <w:pPr>
      <w:spacing w:before="100" w:beforeAutospacing="1" w:after="100" w:afterAutospacing="1"/>
      <w:jc w:val="left"/>
      <w:outlineLvl w:val="0"/>
    </w:pPr>
    <w:rPr>
      <w:rFonts w:ascii="宋体" w:hAnsi="宋体" w:cs="宋体"/>
      <w:b/>
      <w:bCs/>
      <w:kern w:val="44"/>
      <w:sz w:val="48"/>
      <w:szCs w:val="48"/>
    </w:rPr>
  </w:style>
  <w:style w:type="paragraph" w:styleId="2">
    <w:name w:val="heading 2"/>
    <w:basedOn w:val="a"/>
    <w:next w:val="a"/>
    <w:unhideWhenUsed/>
    <w:qFormat/>
    <w:pPr>
      <w:keepNext/>
      <w:keepLines/>
      <w:spacing w:line="240" w:lineRule="atLeast"/>
      <w:ind w:firstLineChars="200" w:firstLine="200"/>
      <w:outlineLvl w:val="1"/>
    </w:pPr>
    <w:rPr>
      <w:rFonts w:ascii="楷体_GB2312" w:eastAsia="楷体_GB2312" w:hAnsi="Arial"/>
      <w:b/>
      <w:bCs/>
      <w:spacing w:val="-6"/>
      <w:sz w:val="32"/>
    </w:rPr>
  </w:style>
  <w:style w:type="paragraph" w:styleId="3">
    <w:name w:val="heading 3"/>
    <w:next w:val="a"/>
    <w:unhideWhenUsed/>
    <w:qFormat/>
    <w:pPr>
      <w:keepNext/>
      <w:keepLines/>
      <w:widowControl w:val="0"/>
      <w:spacing w:before="260" w:after="260" w:line="416" w:lineRule="auto"/>
      <w:jc w:val="both"/>
      <w:outlineLvl w:val="2"/>
    </w:pPr>
    <w:rPr>
      <w:rFonts w:ascii="Calibri" w:hAnsi="Calibri"/>
      <w:b/>
      <w:bCs/>
      <w:kern w:val="2"/>
      <w:sz w:val="21"/>
      <w:szCs w:val="24"/>
    </w:rPr>
  </w:style>
  <w:style w:type="paragraph" w:styleId="4">
    <w:name w:val="heading 4"/>
    <w:basedOn w:val="a"/>
    <w:next w:val="a"/>
    <w:link w:val="4Char"/>
    <w:qFormat/>
    <w:pPr>
      <w:keepNext/>
      <w:keepLines/>
      <w:autoSpaceDE w:val="0"/>
      <w:autoSpaceDN w:val="0"/>
      <w:spacing w:line="560" w:lineRule="exact"/>
      <w:ind w:firstLineChars="200" w:firstLine="880"/>
      <w:outlineLvl w:val="3"/>
    </w:pPr>
    <w:rPr>
      <w:rFonts w:ascii="仿宋_GB2312" w:eastAsia="仿宋_GB2312" w:hAnsi="宋体" w:hint="eastAs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pPr>
      <w:widowControl/>
    </w:pPr>
    <w:rPr>
      <w:color w:val="FF0000"/>
      <w:sz w:val="20"/>
    </w:rPr>
  </w:style>
  <w:style w:type="paragraph" w:styleId="a4">
    <w:name w:val="Body Text Indent"/>
    <w:basedOn w:val="a"/>
    <w:next w:val="a"/>
    <w:qFormat/>
    <w:pPr>
      <w:spacing w:after="120"/>
      <w:ind w:leftChars="200" w:left="420"/>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0">
    <w:name w:val="Body Text 2"/>
    <w:qFormat/>
    <w:pPr>
      <w:widowControl w:val="0"/>
      <w:spacing w:after="120" w:line="480" w:lineRule="auto"/>
      <w:jc w:val="both"/>
    </w:pPr>
    <w:rPr>
      <w:rFonts w:ascii="Calibri" w:eastAsia="仿宋_GB2312" w:hAnsi="Calibri"/>
      <w:kern w:val="2"/>
      <w:sz w:val="32"/>
      <w:szCs w:val="24"/>
    </w:rPr>
  </w:style>
  <w:style w:type="paragraph" w:styleId="HTML">
    <w:name w:val="HTML Preformatted"/>
    <w:qFormat/>
    <w:pPr>
      <w:widowControl w:val="0"/>
    </w:pPr>
    <w:rPr>
      <w:rFonts w:ascii="宋体" w:hAnsi="宋体" w:hint="eastAsia"/>
      <w:sz w:val="24"/>
      <w:szCs w:val="24"/>
    </w:rPr>
  </w:style>
  <w:style w:type="paragraph" w:styleId="a7">
    <w:name w:val="Normal (Web)"/>
    <w:basedOn w:val="a"/>
    <w:qFormat/>
    <w:pPr>
      <w:jc w:val="left"/>
    </w:pPr>
    <w:rPr>
      <w:kern w:val="0"/>
      <w:sz w:val="18"/>
      <w:szCs w:val="18"/>
    </w:rPr>
  </w:style>
  <w:style w:type="paragraph" w:styleId="a8">
    <w:name w:val="Title"/>
    <w:basedOn w:val="a"/>
    <w:next w:val="a"/>
    <w:uiPriority w:val="10"/>
    <w:qFormat/>
    <w:pPr>
      <w:spacing w:before="240" w:after="60"/>
      <w:jc w:val="center"/>
      <w:outlineLvl w:val="0"/>
    </w:pPr>
    <w:rPr>
      <w:rFonts w:ascii="Cambria" w:hAnsi="Cambria"/>
      <w:b/>
      <w:bCs/>
      <w:sz w:val="32"/>
      <w:szCs w:val="32"/>
    </w:rPr>
  </w:style>
  <w:style w:type="paragraph" w:styleId="21">
    <w:name w:val="Body Text First Indent 2"/>
    <w:basedOn w:val="a4"/>
    <w:next w:val="a"/>
    <w:qFormat/>
    <w:pPr>
      <w:ind w:firstLineChars="200" w:firstLine="420"/>
    </w:pPr>
  </w:style>
  <w:style w:type="character" w:styleId="a9">
    <w:name w:val="page number"/>
    <w:basedOn w:val="a0"/>
    <w:qFormat/>
  </w:style>
  <w:style w:type="paragraph" w:customStyle="1" w:styleId="BodyTextIndent1">
    <w:name w:val="Body Text Indent1"/>
    <w:next w:val="a"/>
    <w:qFormat/>
    <w:pPr>
      <w:widowControl w:val="0"/>
      <w:ind w:firstLine="420"/>
      <w:jc w:val="both"/>
    </w:pPr>
    <w:rPr>
      <w:rFonts w:ascii="宋体" w:hAnsi="宋体" w:hint="eastAsia"/>
      <w:color w:val="000000"/>
      <w:kern w:val="2"/>
      <w:sz w:val="21"/>
      <w:szCs w:val="21"/>
    </w:rPr>
  </w:style>
  <w:style w:type="character" w:customStyle="1" w:styleId="NormalCharacter">
    <w:name w:val="NormalCharacter"/>
    <w:link w:val="UserStyle0"/>
    <w:semiHidden/>
    <w:qFormat/>
    <w:rPr>
      <w:rFonts w:ascii="Calibri" w:hAnsi="Calibri"/>
    </w:rPr>
  </w:style>
  <w:style w:type="paragraph" w:customStyle="1" w:styleId="UserStyle0">
    <w:name w:val="UserStyle_0"/>
    <w:basedOn w:val="a"/>
    <w:link w:val="NormalCharacter"/>
    <w:qFormat/>
    <w:pPr>
      <w:widowControl/>
      <w:textAlignment w:val="baseline"/>
    </w:pPr>
    <w:rPr>
      <w:rFonts w:ascii="Calibri" w:hAnsi="Calibri"/>
    </w:rPr>
  </w:style>
  <w:style w:type="paragraph" w:customStyle="1" w:styleId="p0">
    <w:name w:val="p0"/>
    <w:basedOn w:val="a"/>
    <w:qFormat/>
    <w:pPr>
      <w:widowControl/>
    </w:pPr>
    <w:rPr>
      <w:rFonts w:cs="宋体"/>
      <w:kern w:val="0"/>
      <w:szCs w:val="21"/>
    </w:rPr>
  </w:style>
  <w:style w:type="paragraph" w:customStyle="1" w:styleId="zt">
    <w:name w:val="正文格式zt"/>
    <w:basedOn w:val="a"/>
    <w:qFormat/>
    <w:pPr>
      <w:spacing w:line="360" w:lineRule="auto"/>
      <w:ind w:firstLineChars="200" w:firstLine="640"/>
    </w:pPr>
    <w:rPr>
      <w:rFonts w:ascii="仿宋_GB2312" w:hAnsi="宋体" w:cs="宋体"/>
    </w:rPr>
  </w:style>
  <w:style w:type="paragraph" w:customStyle="1" w:styleId="p15">
    <w:name w:val="p15"/>
    <w:basedOn w:val="a"/>
    <w:qFormat/>
    <w:pPr>
      <w:widowControl/>
      <w:spacing w:line="588" w:lineRule="atLeast"/>
      <w:ind w:firstLine="420"/>
    </w:pPr>
    <w:rPr>
      <w:kern w:val="0"/>
      <w:sz w:val="30"/>
      <w:szCs w:val="30"/>
    </w:rPr>
  </w:style>
  <w:style w:type="paragraph" w:customStyle="1" w:styleId="p16">
    <w:name w:val="p16"/>
    <w:basedOn w:val="a"/>
    <w:qFormat/>
    <w:pPr>
      <w:widowControl/>
      <w:spacing w:before="100" w:after="100" w:line="540" w:lineRule="atLeast"/>
      <w:ind w:left="101" w:firstLine="420"/>
    </w:pPr>
    <w:rPr>
      <w:rFonts w:ascii="黑体" w:eastAsia="黑体" w:hAnsi="黑体" w:cs="宋体"/>
      <w:kern w:val="0"/>
      <w:sz w:val="32"/>
      <w:szCs w:val="32"/>
    </w:rPr>
  </w:style>
  <w:style w:type="paragraph" w:customStyle="1" w:styleId="10">
    <w:name w:val="正文缩进1"/>
    <w:basedOn w:val="a"/>
    <w:qFormat/>
    <w:pPr>
      <w:ind w:firstLineChars="200" w:firstLine="420"/>
    </w:pPr>
    <w:rPr>
      <w:szCs w:val="21"/>
    </w:rPr>
  </w:style>
  <w:style w:type="paragraph" w:customStyle="1" w:styleId="11">
    <w:name w:val="列出段落1"/>
    <w:basedOn w:val="a"/>
    <w:qFormat/>
    <w:pPr>
      <w:ind w:firstLineChars="200" w:firstLine="420"/>
    </w:pPr>
    <w:rPr>
      <w:szCs w:val="21"/>
    </w:rPr>
  </w:style>
  <w:style w:type="character" w:customStyle="1" w:styleId="15">
    <w:name w:val="15"/>
    <w:basedOn w:val="a0"/>
    <w:qFormat/>
    <w:rPr>
      <w:rFonts w:ascii="Times New Roman" w:hAnsi="Times New Roman" w:cs="Times New Roman" w:hint="default"/>
      <w:b/>
      <w:bCs/>
    </w:rPr>
  </w:style>
  <w:style w:type="paragraph" w:customStyle="1" w:styleId="BodyText">
    <w:name w:val="BodyText"/>
    <w:basedOn w:val="a"/>
    <w:qFormat/>
    <w:pPr>
      <w:spacing w:after="120"/>
      <w:textAlignment w:val="baseline"/>
    </w:pPr>
  </w:style>
  <w:style w:type="paragraph" w:customStyle="1" w:styleId="210">
    <w:name w:val="正文首行缩进 21"/>
    <w:basedOn w:val="12"/>
    <w:qFormat/>
    <w:pPr>
      <w:ind w:firstLineChars="200" w:firstLine="420"/>
    </w:pPr>
    <w:rPr>
      <w:rFonts w:ascii="Calibri" w:hAnsi="Calibri"/>
    </w:rPr>
  </w:style>
  <w:style w:type="paragraph" w:customStyle="1" w:styleId="12">
    <w:name w:val="正文文本缩进1"/>
    <w:basedOn w:val="a"/>
    <w:qFormat/>
    <w:pPr>
      <w:spacing w:after="120"/>
      <w:ind w:leftChars="200" w:left="420"/>
    </w:pPr>
  </w:style>
  <w:style w:type="paragraph" w:customStyle="1" w:styleId="211">
    <w:name w:val="正文文本 21"/>
    <w:qFormat/>
    <w:pPr>
      <w:widowControl w:val="0"/>
      <w:spacing w:after="120" w:line="480" w:lineRule="auto"/>
      <w:ind w:firstLineChars="200" w:firstLine="200"/>
      <w:jc w:val="both"/>
    </w:pPr>
    <w:rPr>
      <w:rFonts w:eastAsia="仿宋"/>
      <w:color w:val="000000"/>
      <w:kern w:val="2"/>
      <w:sz w:val="21"/>
      <w:szCs w:val="30"/>
    </w:rPr>
  </w:style>
  <w:style w:type="paragraph" w:customStyle="1" w:styleId="aa">
    <w:name w:val="公文正文"/>
    <w:qFormat/>
    <w:pPr>
      <w:widowControl w:val="0"/>
      <w:spacing w:line="580" w:lineRule="exact"/>
      <w:ind w:firstLineChars="200" w:firstLine="640"/>
      <w:jc w:val="both"/>
    </w:pPr>
    <w:rPr>
      <w:rFonts w:ascii="仿宋_GB2312" w:eastAsia="仿宋_GB2312" w:hAnsi="仿宋_GB2312" w:cs="仿宋_GB2312"/>
      <w:kern w:val="2"/>
      <w:sz w:val="32"/>
      <w:szCs w:val="32"/>
    </w:rPr>
  </w:style>
  <w:style w:type="character" w:customStyle="1" w:styleId="16">
    <w:name w:val="16"/>
    <w:basedOn w:val="a0"/>
    <w:qFormat/>
    <w:rPr>
      <w:rFonts w:ascii="楷体_GB2312" w:eastAsia="楷体_GB2312" w:cs="楷体_GB2312" w:hint="eastAsia"/>
      <w:sz w:val="32"/>
      <w:szCs w:val="32"/>
    </w:rPr>
  </w:style>
  <w:style w:type="character" w:customStyle="1" w:styleId="4Char">
    <w:name w:val="标题 4 Char"/>
    <w:link w:val="4"/>
    <w:qFormat/>
    <w:rPr>
      <w:rFonts w:ascii="仿宋_GB2312" w:eastAsia="仿宋_GB2312" w:hAnsi="宋体" w:cs="仿宋_GB2312" w:hint="eastAsia"/>
      <w:b/>
      <w:bCs/>
      <w:kern w:val="0"/>
      <w:sz w:val="32"/>
      <w:szCs w:val="32"/>
      <w:lang w:val="en-US" w:eastAsia="zh-CN" w:bidi="ar"/>
    </w:rPr>
  </w:style>
  <w:style w:type="paragraph" w:customStyle="1" w:styleId="13">
    <w:name w:val="列出段落1"/>
    <w:uiPriority w:val="34"/>
    <w:unhideWhenUsed/>
    <w:qFormat/>
    <w:pPr>
      <w:widowControl w:val="0"/>
      <w:jc w:val="both"/>
    </w:pPr>
    <w:rPr>
      <w:rFonts w:ascii="Calibri" w:hAnsi="Calibri"/>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1012</Words>
  <Characters>5774</Characters>
  <Application>Microsoft Office Word</Application>
  <DocSecurity>0</DocSecurity>
  <Lines>48</Lines>
  <Paragraphs>13</Paragraphs>
  <ScaleCrop>false</ScaleCrop>
  <Company>contost</Company>
  <LinksUpToDate>false</LinksUpToDate>
  <CharactersWithSpaces>6773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青能规法〔2021〕17号                      签发人：车军平</dc:title>
  <dc:creator>文印室</dc:creator>
  <cp:lastModifiedBy>信息资源开发部</cp:lastModifiedBy>
  <cp:revision>2</cp:revision>
  <cp:lastPrinted>2025-12-03T09:33:00Z</cp:lastPrinted>
  <dcterms:created xsi:type="dcterms:W3CDTF">2026-02-02T09:59:00Z</dcterms:created>
  <dcterms:modified xsi:type="dcterms:W3CDTF">2026-02-02T09:59:00Z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A9BDC7D2CA3A45F3AC4CD412BC286DF3_13</vt:lpwstr>
  </property>
  <property fmtid="{D5CDD505-2E9C-101B-9397-08002B2CF9AE}" pid="4" name="KSOTemplateDocerSaveRecord">
    <vt:lpwstr>eyJoZGlkIjoiZWI2NGViYTJhOGZhOGFjZDkyYzUzZjljYzkyNGJhYWQiLCJ1c2VySWQiOiIzMjgxNjU0MzgifQ==</vt:lpwstr>
  </property>
</Properties>
</file>